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D19" w:rsidRPr="00DD1D19" w:rsidRDefault="00DD1D19" w:rsidP="00DD1D19">
      <w:pPr>
        <w:rPr>
          <w:sz w:val="16"/>
          <w:szCs w:val="16"/>
        </w:rPr>
      </w:pPr>
      <w:proofErr w:type="gramStart"/>
      <w:r w:rsidRPr="00DD1D19">
        <w:rPr>
          <w:rFonts w:hint="eastAsia"/>
          <w:color w:val="0070C0"/>
          <w:sz w:val="28"/>
          <w:szCs w:val="32"/>
          <w:u w:val="single"/>
        </w:rPr>
        <w:t>醫</w:t>
      </w:r>
      <w:proofErr w:type="gramEnd"/>
      <w:r w:rsidRPr="00DD1D19">
        <w:rPr>
          <w:rFonts w:hint="eastAsia"/>
          <w:color w:val="0070C0"/>
          <w:sz w:val="28"/>
          <w:szCs w:val="32"/>
          <w:u w:val="single"/>
        </w:rPr>
        <w:t>工系</w:t>
      </w:r>
      <w:r w:rsidRPr="00DD1D19">
        <w:rPr>
          <w:color w:val="0070C0"/>
          <w:sz w:val="28"/>
          <w:szCs w:val="32"/>
          <w:u w:val="single"/>
        </w:rPr>
        <w:t>大學部</w:t>
      </w:r>
      <w:r w:rsidRPr="00DD1D19">
        <w:rPr>
          <w:rFonts w:hint="eastAsia"/>
          <w:color w:val="0070C0"/>
          <w:sz w:val="28"/>
          <w:szCs w:val="32"/>
        </w:rPr>
        <w:t>課</w:t>
      </w:r>
      <w:r w:rsidRPr="00DD1D19">
        <w:rPr>
          <w:color w:val="0070C0"/>
          <w:sz w:val="28"/>
          <w:szCs w:val="32"/>
        </w:rPr>
        <w:t>程</w:t>
      </w:r>
      <w:r w:rsidRPr="00DD1D19">
        <w:rPr>
          <w:rFonts w:hint="eastAsia"/>
          <w:color w:val="0070C0"/>
          <w:sz w:val="28"/>
          <w:szCs w:val="32"/>
        </w:rPr>
        <w:t>：</w:t>
      </w:r>
      <w:r w:rsidRPr="00DD1D19">
        <w:rPr>
          <w:rFonts w:hint="eastAsia"/>
          <w:color w:val="0070C0"/>
          <w:sz w:val="28"/>
          <w:szCs w:val="32"/>
        </w:rPr>
        <w:t>(107</w:t>
      </w:r>
      <w:r w:rsidRPr="00DD1D19">
        <w:rPr>
          <w:rFonts w:hint="eastAsia"/>
          <w:color w:val="0070C0"/>
          <w:sz w:val="28"/>
          <w:szCs w:val="32"/>
        </w:rPr>
        <w:t>學年入學適用</w:t>
      </w:r>
      <w:r w:rsidRPr="00DD1D19">
        <w:rPr>
          <w:rFonts w:hint="eastAsia"/>
          <w:color w:val="0070C0"/>
          <w:sz w:val="28"/>
          <w:szCs w:val="32"/>
        </w:rPr>
        <w:t>)</w:t>
      </w:r>
      <w:r w:rsidRPr="00DD1D19">
        <w:rPr>
          <w:kern w:val="0"/>
          <w:sz w:val="22"/>
        </w:rPr>
        <w:t xml:space="preserve"> </w:t>
      </w:r>
      <w:r w:rsidRPr="00DD1D19">
        <w:rPr>
          <w:kern w:val="0"/>
          <w:sz w:val="12"/>
          <w:szCs w:val="16"/>
        </w:rPr>
        <w:t>109.11.17</w:t>
      </w:r>
      <w:r w:rsidRPr="00DD1D19">
        <w:rPr>
          <w:rFonts w:hint="eastAsia"/>
          <w:kern w:val="0"/>
          <w:sz w:val="12"/>
          <w:szCs w:val="16"/>
        </w:rPr>
        <w:t>課程委員會通過，</w:t>
      </w:r>
      <w:r w:rsidRPr="00DD1D19">
        <w:rPr>
          <w:kern w:val="0"/>
          <w:sz w:val="12"/>
          <w:szCs w:val="16"/>
        </w:rPr>
        <w:t>110.02.09</w:t>
      </w:r>
      <w:r w:rsidRPr="00DD1D19">
        <w:rPr>
          <w:rFonts w:hint="eastAsia"/>
          <w:kern w:val="0"/>
          <w:sz w:val="12"/>
          <w:szCs w:val="16"/>
        </w:rPr>
        <w:t>修正，</w:t>
      </w:r>
      <w:r w:rsidRPr="00DD1D19">
        <w:rPr>
          <w:kern w:val="0"/>
          <w:sz w:val="12"/>
          <w:szCs w:val="16"/>
        </w:rPr>
        <w:t>110.04.24</w:t>
      </w:r>
      <w:r w:rsidRPr="00DD1D19">
        <w:rPr>
          <w:rFonts w:hint="eastAsia"/>
          <w:kern w:val="0"/>
          <w:sz w:val="12"/>
          <w:szCs w:val="16"/>
        </w:rPr>
        <w:t>修訂，</w:t>
      </w:r>
      <w:r w:rsidRPr="00DD1D19">
        <w:rPr>
          <w:rFonts w:hint="eastAsia"/>
          <w:color w:val="FF0000"/>
          <w:kern w:val="0"/>
          <w:sz w:val="12"/>
          <w:szCs w:val="16"/>
        </w:rPr>
        <w:t>110.08.04</w:t>
      </w:r>
      <w:r w:rsidRPr="00DD1D19">
        <w:rPr>
          <w:rFonts w:hint="eastAsia"/>
          <w:color w:val="FF0000"/>
          <w:kern w:val="0"/>
          <w:sz w:val="12"/>
          <w:szCs w:val="16"/>
        </w:rPr>
        <w:t>修訂</w:t>
      </w:r>
      <w:r w:rsidRPr="00DD1D19">
        <w:rPr>
          <w:rFonts w:hint="eastAsia"/>
          <w:kern w:val="0"/>
          <w:sz w:val="12"/>
          <w:szCs w:val="16"/>
        </w:rPr>
        <w:t>，依教務處公告為主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991"/>
        <w:gridCol w:w="5633"/>
        <w:gridCol w:w="1279"/>
        <w:gridCol w:w="1279"/>
      </w:tblGrid>
      <w:tr w:rsidR="00DD1D19" w:rsidRPr="00DD1D19" w:rsidTr="003B318E">
        <w:tc>
          <w:tcPr>
            <w:tcW w:w="607" w:type="pct"/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D1D19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474" w:type="pct"/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D1D19">
              <w:rPr>
                <w:rFonts w:ascii="Arial" w:hAnsi="Arial" w:cs="Arial"/>
                <w:kern w:val="0"/>
                <w:sz w:val="18"/>
                <w:szCs w:val="18"/>
              </w:rPr>
              <w:t>類別</w:t>
            </w:r>
          </w:p>
        </w:tc>
        <w:tc>
          <w:tcPr>
            <w:tcW w:w="2695" w:type="pct"/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D1D19">
              <w:rPr>
                <w:rFonts w:ascii="Arial" w:hAnsi="Arial" w:cs="Arial"/>
                <w:kern w:val="0"/>
                <w:sz w:val="18"/>
                <w:szCs w:val="18"/>
              </w:rPr>
              <w:t>項目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D1D19">
              <w:rPr>
                <w:rFonts w:ascii="Arial" w:hAnsi="Arial" w:cs="Arial"/>
                <w:kern w:val="0"/>
                <w:sz w:val="18"/>
                <w:szCs w:val="18"/>
              </w:rPr>
              <w:t>學分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D1D19">
              <w:rPr>
                <w:rFonts w:ascii="Arial" w:hAnsi="Arial" w:cs="Arial"/>
                <w:kern w:val="0"/>
                <w:sz w:val="18"/>
                <w:szCs w:val="18"/>
              </w:rPr>
              <w:t>合計</w:t>
            </w:r>
          </w:p>
        </w:tc>
      </w:tr>
      <w:tr w:rsidR="00DD1D19" w:rsidRPr="00DD1D19" w:rsidTr="003B318E">
        <w:tc>
          <w:tcPr>
            <w:tcW w:w="607" w:type="pct"/>
            <w:vMerge w:val="restart"/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D1D19">
              <w:rPr>
                <w:rFonts w:ascii="Arial" w:hAnsi="Arial" w:cs="Arial"/>
                <w:kern w:val="0"/>
                <w:sz w:val="18"/>
                <w:szCs w:val="18"/>
              </w:rPr>
              <w:t>大學部</w:t>
            </w:r>
          </w:p>
        </w:tc>
        <w:tc>
          <w:tcPr>
            <w:tcW w:w="474" w:type="pct"/>
            <w:vMerge w:val="restart"/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D1D19">
              <w:rPr>
                <w:rFonts w:ascii="Arial" w:hAnsi="Arial" w:cs="Arial"/>
                <w:kern w:val="0"/>
                <w:sz w:val="18"/>
                <w:szCs w:val="18"/>
              </w:rPr>
              <w:t>必修</w:t>
            </w:r>
            <w:r w:rsidRPr="00DD1D19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695" w:type="pct"/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D1D19">
              <w:rPr>
                <w:rFonts w:ascii="Arial" w:hAnsi="Arial" w:cs="Arial"/>
                <w:kern w:val="0"/>
                <w:sz w:val="18"/>
                <w:szCs w:val="18"/>
              </w:rPr>
              <w:t>校共同必修</w:t>
            </w:r>
            <w:r w:rsidRPr="00DD1D19">
              <w:rPr>
                <w:rFonts w:ascii="Arial" w:hAnsi="Arial" w:cs="Arial"/>
                <w:kern w:val="0"/>
                <w:sz w:val="18"/>
                <w:szCs w:val="18"/>
              </w:rPr>
              <w:t>+</w:t>
            </w:r>
            <w:r w:rsidRPr="00DD1D19">
              <w:rPr>
                <w:rFonts w:ascii="Arial" w:hAnsi="Arial" w:cs="Arial"/>
                <w:kern w:val="0"/>
                <w:sz w:val="18"/>
                <w:szCs w:val="18"/>
              </w:rPr>
              <w:t>通識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D1D19">
              <w:rPr>
                <w:rFonts w:ascii="Arial" w:hAnsi="Arial" w:cs="Arial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D1D19">
              <w:rPr>
                <w:rFonts w:ascii="Arial" w:hAnsi="Arial" w:cs="Arial"/>
                <w:kern w:val="0"/>
                <w:sz w:val="18"/>
                <w:szCs w:val="18"/>
              </w:rPr>
              <w:t>13</w:t>
            </w:r>
            <w:r w:rsidRPr="00DD1D19">
              <w:rPr>
                <w:rFonts w:ascii="Arial" w:hAnsi="Arial" w:cs="Arial" w:hint="eastAsia"/>
                <w:kern w:val="0"/>
                <w:sz w:val="18"/>
                <w:szCs w:val="18"/>
              </w:rPr>
              <w:t>4</w:t>
            </w:r>
          </w:p>
        </w:tc>
      </w:tr>
      <w:tr w:rsidR="00DD1D19" w:rsidRPr="00DD1D19" w:rsidTr="003B318E">
        <w:tc>
          <w:tcPr>
            <w:tcW w:w="607" w:type="pct"/>
            <w:vMerge/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vMerge/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695" w:type="pct"/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D1D19">
              <w:rPr>
                <w:rFonts w:ascii="Arial" w:hAnsi="Arial" w:cs="Arial"/>
                <w:kern w:val="0"/>
                <w:sz w:val="18"/>
                <w:szCs w:val="18"/>
              </w:rPr>
              <w:t>系共同必修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D1D19">
              <w:rPr>
                <w:rFonts w:ascii="Arial" w:hAnsi="Arial" w:cs="Arial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DD1D19" w:rsidRPr="00DD1D19" w:rsidTr="003B318E">
        <w:tc>
          <w:tcPr>
            <w:tcW w:w="607" w:type="pct"/>
            <w:vMerge/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vMerge w:val="restart"/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D1D19">
              <w:rPr>
                <w:rFonts w:ascii="Arial" w:hAnsi="Arial" w:cs="Arial"/>
                <w:kern w:val="0"/>
                <w:sz w:val="18"/>
                <w:szCs w:val="18"/>
              </w:rPr>
              <w:t>選修</w:t>
            </w:r>
            <w:r w:rsidRPr="00DD1D19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695" w:type="pct"/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 w:rsidRPr="00DD1D19">
              <w:rPr>
                <w:rFonts w:ascii="Arial" w:hAnsi="Arial" w:cs="Arial"/>
                <w:kern w:val="0"/>
                <w:sz w:val="18"/>
                <w:szCs w:val="18"/>
              </w:rPr>
              <w:t>系訂選修</w:t>
            </w:r>
            <w:proofErr w:type="gram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D1D19">
              <w:rPr>
                <w:rFonts w:ascii="Arial" w:hAnsi="Arial" w:cs="Arial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DD1D19" w:rsidRPr="00DD1D19" w:rsidTr="003B318E">
        <w:tc>
          <w:tcPr>
            <w:tcW w:w="607" w:type="pct"/>
            <w:vMerge/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vMerge/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695" w:type="pct"/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D1D19">
              <w:rPr>
                <w:rFonts w:ascii="Arial" w:hAnsi="Arial" w:cs="Arial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D1D19">
              <w:rPr>
                <w:rFonts w:ascii="Arial" w:hAnsi="Arial" w:cs="Arial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</w:tbl>
    <w:p w:rsidR="00DD1D19" w:rsidRPr="00DD1D19" w:rsidRDefault="00DD1D19" w:rsidP="00DD1D19">
      <w:pPr>
        <w:widowControl/>
        <w:shd w:val="clear" w:color="auto" w:fill="F9F9F9"/>
        <w:rPr>
          <w:rFonts w:ascii="Arial" w:hAnsi="Arial" w:cs="Arial"/>
          <w:color w:val="666666"/>
          <w:kern w:val="0"/>
          <w:sz w:val="20"/>
          <w:szCs w:val="20"/>
        </w:rPr>
      </w:pPr>
      <w:r w:rsidRPr="00DD1D19">
        <w:rPr>
          <w:rFonts w:ascii="Arial" w:hAnsi="Arial" w:cs="Arial"/>
          <w:color w:val="666666"/>
          <w:kern w:val="0"/>
          <w:sz w:val="20"/>
          <w:szCs w:val="20"/>
        </w:rPr>
        <w:t>  </w:t>
      </w:r>
      <w:r w:rsidRPr="00DD1D19">
        <w:rPr>
          <w:rFonts w:ascii="Arial" w:hAnsi="Arial" w:cs="Arial"/>
          <w:b/>
          <w:bCs/>
          <w:color w:val="000000"/>
          <w:kern w:val="0"/>
          <w:sz w:val="28"/>
          <w:szCs w:val="28"/>
        </w:rPr>
        <w:t>必修課程：</w:t>
      </w:r>
      <w:r w:rsidRPr="00DD1D19">
        <w:rPr>
          <w:rFonts w:ascii="Arial" w:hAnsi="Arial" w:cs="Arial"/>
          <w:b/>
          <w:bCs/>
          <w:color w:val="000000"/>
          <w:kern w:val="0"/>
          <w:sz w:val="28"/>
          <w:szCs w:val="28"/>
        </w:rPr>
        <w:t> 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1110"/>
        <w:gridCol w:w="1111"/>
        <w:gridCol w:w="1111"/>
        <w:gridCol w:w="1111"/>
        <w:gridCol w:w="1111"/>
        <w:gridCol w:w="1111"/>
        <w:gridCol w:w="1111"/>
        <w:gridCol w:w="1109"/>
      </w:tblGrid>
      <w:tr w:rsidR="00DD1D19" w:rsidRPr="00DD1D19" w:rsidTr="003B318E">
        <w:trPr>
          <w:jc w:val="center"/>
        </w:trPr>
        <w:tc>
          <w:tcPr>
            <w:tcW w:w="737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</w:t>
            </w:r>
            <w:proofErr w:type="gramStart"/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一</w:t>
            </w:r>
            <w:proofErr w:type="gramEnd"/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上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大一下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大二上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大二下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大三上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大三下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大四上</w:t>
            </w:r>
          </w:p>
        </w:tc>
        <w:tc>
          <w:tcPr>
            <w:tcW w:w="532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color w:val="666666"/>
                <w:kern w:val="0"/>
                <w:sz w:val="20"/>
                <w:szCs w:val="18"/>
              </w:rPr>
              <w:t>大四下</w:t>
            </w:r>
          </w:p>
        </w:tc>
      </w:tr>
      <w:tr w:rsidR="00DD1D19" w:rsidRPr="00DD1D19" w:rsidTr="003B318E">
        <w:trPr>
          <w:jc w:val="center"/>
        </w:trPr>
        <w:tc>
          <w:tcPr>
            <w:tcW w:w="73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DD1D19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校共同必修</w:t>
            </w:r>
            <w:r w:rsidRPr="00DD1D19">
              <w:rPr>
                <w:rFonts w:ascii="新細明體" w:hAnsi="新細明體" w:cs="Arial" w:hint="eastAsia"/>
                <w:b/>
                <w:color w:val="FF0000"/>
                <w:kern w:val="0"/>
                <w:sz w:val="20"/>
                <w:szCs w:val="18"/>
              </w:rPr>
              <w:t>*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國文(3)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b/>
                <w:color w:val="666666"/>
                <w:kern w:val="0"/>
                <w:sz w:val="20"/>
                <w:szCs w:val="18"/>
              </w:rPr>
            </w:pPr>
          </w:p>
        </w:tc>
      </w:tr>
      <w:tr w:rsidR="00DD1D19" w:rsidRPr="00DD1D19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rPr>
                <w:rFonts w:ascii="標楷體" w:eastAsia="標楷體" w:hAnsi="標楷體" w:cs="Arial"/>
                <w:b/>
                <w:color w:val="FF000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b/>
                <w:color w:val="FF0000"/>
                <w:sz w:val="20"/>
                <w:szCs w:val="18"/>
              </w:rPr>
              <w:t>外</w:t>
            </w:r>
            <w:r w:rsidRPr="00DD1D19">
              <w:rPr>
                <w:rFonts w:ascii="標楷體" w:eastAsia="標楷體" w:hAnsi="標楷體" w:cs="Arial"/>
                <w:b/>
                <w:color w:val="FF0000"/>
                <w:sz w:val="20"/>
                <w:szCs w:val="18"/>
              </w:rPr>
              <w:t>文</w:t>
            </w:r>
            <w:r w:rsidRPr="00DD1D19">
              <w:rPr>
                <w:rFonts w:ascii="標楷體" w:eastAsia="標楷體" w:hAnsi="標楷體" w:cs="Arial" w:hint="eastAsia"/>
                <w:b/>
                <w:color w:val="FF0000"/>
                <w:sz w:val="20"/>
                <w:szCs w:val="18"/>
              </w:rPr>
              <w:t>領域</w:t>
            </w:r>
            <w:r w:rsidRPr="00DD1D19">
              <w:rPr>
                <w:rFonts w:ascii="標楷體" w:eastAsia="標楷體" w:hAnsi="標楷體" w:cs="Arial"/>
                <w:b/>
                <w:color w:val="FF0000"/>
                <w:sz w:val="16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rPr>
                <w:rFonts w:ascii="標楷體" w:eastAsia="標楷體" w:hAnsi="標楷體" w:cs="Arial"/>
                <w:b/>
                <w:color w:val="FF000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b/>
                <w:color w:val="FF0000"/>
                <w:sz w:val="20"/>
                <w:szCs w:val="18"/>
              </w:rPr>
              <w:t>外</w:t>
            </w:r>
            <w:r w:rsidRPr="00DD1D19">
              <w:rPr>
                <w:rFonts w:ascii="標楷體" w:eastAsia="標楷體" w:hAnsi="標楷體" w:cs="Arial"/>
                <w:b/>
                <w:color w:val="FF0000"/>
                <w:sz w:val="20"/>
                <w:szCs w:val="18"/>
              </w:rPr>
              <w:t>文</w:t>
            </w:r>
            <w:r w:rsidRPr="00DD1D19">
              <w:rPr>
                <w:rFonts w:ascii="標楷體" w:eastAsia="標楷體" w:hAnsi="標楷體" w:cs="Arial" w:hint="eastAsia"/>
                <w:b/>
                <w:color w:val="FF0000"/>
                <w:sz w:val="20"/>
                <w:szCs w:val="18"/>
              </w:rPr>
              <w:t>領域</w:t>
            </w:r>
            <w:r w:rsidRPr="00DD1D19">
              <w:rPr>
                <w:rFonts w:ascii="標楷體" w:eastAsia="標楷體" w:hAnsi="標楷體" w:cs="Arial"/>
                <w:b/>
                <w:color w:val="FF0000"/>
                <w:sz w:val="18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rPr>
                <w:rFonts w:ascii="標楷體" w:eastAsia="標楷體" w:hAnsi="標楷體" w:cs="Arial"/>
                <w:b/>
                <w:color w:val="FF000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rPr>
                <w:rFonts w:ascii="標楷體" w:eastAsia="標楷體" w:hAnsi="標楷體" w:cs="Arial"/>
                <w:b/>
                <w:color w:val="FF000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b/>
                <w:color w:val="666666"/>
                <w:kern w:val="0"/>
                <w:sz w:val="20"/>
                <w:szCs w:val="18"/>
              </w:rPr>
            </w:pPr>
          </w:p>
        </w:tc>
      </w:tr>
      <w:tr w:rsidR="00DD1D19" w:rsidRPr="00DD1D19" w:rsidTr="003B318E">
        <w:trPr>
          <w:trHeight w:val="267"/>
          <w:jc w:val="center"/>
        </w:trPr>
        <w:tc>
          <w:tcPr>
            <w:tcW w:w="737" w:type="pct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4263" w:type="pct"/>
            <w:gridSpan w:val="8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jc w:val="center"/>
              <w:rPr>
                <w:rFonts w:ascii="標楷體" w:eastAsia="標楷體" w:hAnsi="標楷體" w:cs="Arial"/>
                <w:b/>
                <w:color w:val="666666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b/>
                <w:color w:val="FF0000"/>
                <w:sz w:val="20"/>
                <w:szCs w:val="18"/>
              </w:rPr>
              <w:t>進階英語</w:t>
            </w:r>
            <w:proofErr w:type="gramStart"/>
            <w:r w:rsidRPr="00DD1D19">
              <w:rPr>
                <w:rFonts w:ascii="標楷體" w:eastAsia="標楷體" w:hAnsi="標楷體" w:cs="Arial" w:hint="eastAsia"/>
                <w:b/>
                <w:color w:val="FF0000"/>
                <w:sz w:val="20"/>
                <w:szCs w:val="18"/>
              </w:rPr>
              <w:t>一</w:t>
            </w:r>
            <w:proofErr w:type="gramEnd"/>
            <w:r w:rsidRPr="00DD1D19">
              <w:rPr>
                <w:rFonts w:ascii="標楷體" w:eastAsia="標楷體" w:hAnsi="標楷體" w:cs="Arial" w:hint="eastAsia"/>
                <w:b/>
                <w:color w:val="FF0000"/>
                <w:sz w:val="20"/>
                <w:szCs w:val="18"/>
              </w:rPr>
              <w:t>(0)、進階英語二(0)</w:t>
            </w:r>
          </w:p>
        </w:tc>
      </w:tr>
      <w:tr w:rsidR="00DD1D19" w:rsidRPr="00DD1D19" w:rsidTr="003B318E">
        <w:trPr>
          <w:jc w:val="center"/>
        </w:trPr>
        <w:tc>
          <w:tcPr>
            <w:tcW w:w="737" w:type="pct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DD1D19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通識課程</w:t>
            </w:r>
            <w:r w:rsidRPr="00DD1D19">
              <w:rPr>
                <w:rFonts w:ascii="新細明體" w:hAnsi="新細明體" w:cs="Arial" w:hint="eastAsia"/>
                <w:b/>
                <w:color w:val="92D050"/>
                <w:kern w:val="0"/>
                <w:sz w:val="20"/>
                <w:szCs w:val="18"/>
              </w:rPr>
              <w:t>◎</w:t>
            </w:r>
          </w:p>
        </w:tc>
        <w:tc>
          <w:tcPr>
            <w:tcW w:w="4263" w:type="pct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修滿15學分</w:t>
            </w:r>
          </w:p>
        </w:tc>
      </w:tr>
      <w:tr w:rsidR="00DD1D19" w:rsidRPr="00DD1D19" w:rsidTr="003B318E">
        <w:trPr>
          <w:jc w:val="center"/>
        </w:trPr>
        <w:tc>
          <w:tcPr>
            <w:tcW w:w="7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DD1D19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服務課程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服務學習</w:t>
            </w:r>
            <w:proofErr w:type="gramStart"/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一</w:t>
            </w:r>
            <w:proofErr w:type="gramEnd"/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(0)學號尾數基數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服務學習</w:t>
            </w:r>
            <w:proofErr w:type="gramStart"/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一</w:t>
            </w:r>
            <w:proofErr w:type="gramEnd"/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 xml:space="preserve"> (0)學號尾數偶數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服務學習二 (0)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服務學習三 (0)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</w:pPr>
          </w:p>
        </w:tc>
      </w:tr>
      <w:tr w:rsidR="00DD1D19" w:rsidRPr="00DD1D19" w:rsidTr="003B318E">
        <w:trPr>
          <w:jc w:val="center"/>
        </w:trPr>
        <w:tc>
          <w:tcPr>
            <w:tcW w:w="7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DD1D19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健康體適能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健康體適能(1)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專項運動學群(1)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專項運動學群(1)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專項運動學群(1)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</w:pPr>
          </w:p>
        </w:tc>
      </w:tr>
      <w:tr w:rsidR="00DD1D19" w:rsidRPr="00DD1D19" w:rsidTr="003B318E">
        <w:trPr>
          <w:jc w:val="center"/>
        </w:trPr>
        <w:tc>
          <w:tcPr>
            <w:tcW w:w="73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DD1D19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系</w:t>
            </w:r>
            <w:r w:rsidRPr="00DD1D19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基礎</w:t>
            </w:r>
            <w:r w:rsidRPr="00DD1D19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必修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微積分甲上(4)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proofErr w:type="gramStart"/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微積分甲下</w:t>
            </w:r>
            <w:proofErr w:type="gramEnd"/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(4)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jc w:val="both"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生理學</w:t>
            </w: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</w:t>
            </w: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4</w:t>
            </w: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)</w:t>
            </w:r>
            <w:r w:rsidRPr="00DD1D19">
              <w:rPr>
                <w:rFonts w:eastAsia="標楷體" w:hint="eastAsia"/>
              </w:rPr>
              <w:t xml:space="preserve"> </w:t>
            </w:r>
          </w:p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生理科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生物化學(3)</w:t>
            </w:r>
            <w:proofErr w:type="gramStart"/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葉伊純</w:t>
            </w:r>
            <w:proofErr w:type="gramEnd"/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醫療器材創新設計(3) 王兆麟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DD1D19" w:rsidRPr="00DD1D19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普通物理學</w:t>
            </w: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乙</w:t>
            </w: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工程力學</w:t>
            </w: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呂東武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基礎解剖</w:t>
            </w: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學(3)</w:t>
            </w:r>
            <w:proofErr w:type="gramStart"/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林頌然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醫學工程實驗(3)趙本秀、林文</w:t>
            </w:r>
            <w:proofErr w:type="gramStart"/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澧</w:t>
            </w:r>
            <w:proofErr w:type="gramEnd"/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、施博仁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DD1D19" w:rsidRPr="00DD1D19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普通物理學實驗(1)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有機化學</w:t>
            </w: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化學系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工程數學上(3)黃義</w:t>
            </w:r>
            <w:proofErr w:type="gramStart"/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侑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細胞與分子生物(3)趙本秀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DD1D19" w:rsidRPr="00DD1D19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普通化學</w:t>
            </w: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丙</w:t>
            </w: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有機化學實驗(1)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程式語言(3)施博仁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工程數學下(3)黃義</w:t>
            </w:r>
            <w:proofErr w:type="gramStart"/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侑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DD1D19" w:rsidRPr="00DD1D19" w:rsidTr="003B318E">
        <w:trPr>
          <w:trHeight w:val="980"/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普通化學實驗(1)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計算機概論</w:t>
            </w: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陳中明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電子學</w:t>
            </w:r>
            <w:proofErr w:type="gramStart"/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一</w:t>
            </w:r>
            <w:proofErr w:type="gramEnd"/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暨實驗(3)趙福杉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材料科學概論(3)林峯輝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DD1D19" w:rsidRPr="00DD1D19" w:rsidTr="003B318E">
        <w:trPr>
          <w:trHeight w:val="982"/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新細明體" w:hint="eastAsia"/>
                <w:kern w:val="0"/>
                <w:sz w:val="20"/>
              </w:rPr>
              <w:t>普通生物學丙</w:t>
            </w: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電路學暨實驗(</w:t>
            </w: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3</w:t>
            </w: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)趙福杉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材料力學</w:t>
            </w: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施博仁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DD1D19" w:rsidRPr="00DD1D19" w:rsidTr="003B318E">
        <w:trPr>
          <w:jc w:val="center"/>
        </w:trPr>
        <w:tc>
          <w:tcPr>
            <w:tcW w:w="737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普通生物學實驗丙(1)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DD1D19" w:rsidRPr="00DD1D19" w:rsidTr="003B318E">
        <w:trPr>
          <w:trHeight w:val="664"/>
          <w:jc w:val="center"/>
        </w:trPr>
        <w:tc>
          <w:tcPr>
            <w:tcW w:w="73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DD1D19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lastRenderedPageBreak/>
              <w:t>系專業必修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:rsidR="00DD1D19" w:rsidRPr="00DD1D19" w:rsidRDefault="00DD1D19" w:rsidP="00DD1D19">
            <w:pPr>
              <w:rPr>
                <w:sz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學士醫學工程專題討論(2)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:rsidR="00DD1D19" w:rsidRPr="00DD1D19" w:rsidRDefault="00DD1D19" w:rsidP="00DD1D19">
            <w:pPr>
              <w:rPr>
                <w:sz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學士醫學工程專題討論(2)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:rsidR="00DD1D19" w:rsidRPr="00DD1D19" w:rsidRDefault="00DD1D19" w:rsidP="00DD1D19">
            <w:pPr>
              <w:rPr>
                <w:sz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DD1D19" w:rsidRPr="00DD1D19" w:rsidRDefault="00DD1D19" w:rsidP="00DD1D19">
            <w:pPr>
              <w:rPr>
                <w:sz w:val="18"/>
              </w:rPr>
            </w:pPr>
          </w:p>
        </w:tc>
      </w:tr>
      <w:tr w:rsidR="00DD1D19" w:rsidRPr="00DD1D19" w:rsidTr="003B318E">
        <w:trPr>
          <w:trHeight w:val="1609"/>
          <w:jc w:val="center"/>
        </w:trPr>
        <w:tc>
          <w:tcPr>
            <w:tcW w:w="737" w:type="pct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生物醫學工程導論上(1)</w:t>
            </w:r>
            <w:r w:rsidRPr="00DD1D19">
              <w:rPr>
                <w:rFonts w:hint="eastAsia"/>
              </w:rPr>
              <w:t xml:space="preserve"> </w:t>
            </w: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陳中明、楊台鴻、王兆麟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生物醫學工程導論下(1)</w:t>
            </w:r>
            <w:r w:rsidRPr="00DD1D19">
              <w:rPr>
                <w:rFonts w:ascii="標楷體" w:eastAsia="標楷體" w:hAnsi="標楷體" w:hint="eastAsia"/>
                <w:sz w:val="20"/>
                <w:szCs w:val="20"/>
              </w:rPr>
              <w:t xml:space="preserve"> 系主任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DD1D19" w:rsidRPr="00DD1D19" w:rsidTr="003B318E">
        <w:trPr>
          <w:trHeight w:val="215"/>
          <w:jc w:val="center"/>
        </w:trPr>
        <w:tc>
          <w:tcPr>
            <w:tcW w:w="737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學士專題研究(1)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</w:tcPr>
          <w:p w:rsidR="00DD1D19" w:rsidRPr="00DD1D19" w:rsidRDefault="00DD1D19" w:rsidP="00DD1D19"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學士專題研究(1)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</w:tcPr>
          <w:p w:rsidR="00DD1D19" w:rsidRPr="00DD1D19" w:rsidRDefault="00DD1D19" w:rsidP="00DD1D19"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學士專題研究(1)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</w:tcPr>
          <w:p w:rsidR="00DD1D19" w:rsidRPr="00DD1D19" w:rsidRDefault="00DD1D19" w:rsidP="00DD1D19"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學士專題研究(1)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EEEEEE"/>
          </w:tcPr>
          <w:p w:rsidR="00DD1D19" w:rsidRPr="00DD1D19" w:rsidRDefault="00DD1D19" w:rsidP="00DD1D19"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學士專題研究(1)</w:t>
            </w:r>
          </w:p>
        </w:tc>
      </w:tr>
      <w:tr w:rsidR="00DD1D19" w:rsidRPr="00DD1D19" w:rsidTr="003B318E">
        <w:trPr>
          <w:trHeight w:val="535"/>
          <w:jc w:val="center"/>
        </w:trPr>
        <w:tc>
          <w:tcPr>
            <w:tcW w:w="737" w:type="pct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DD1D19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(系基礎+專業)</w:t>
            </w:r>
            <w:r w:rsidRPr="00DD1D19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合計</w:t>
            </w:r>
            <w:r w:rsidRPr="00DD1D19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必修</w:t>
            </w:r>
            <w:r w:rsidRPr="00DD1D19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學分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17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18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19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16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3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6</w:t>
            </w: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1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1</w:t>
            </w:r>
          </w:p>
        </w:tc>
      </w:tr>
    </w:tbl>
    <w:p w:rsidR="00DD1D19" w:rsidRPr="00DD1D19" w:rsidRDefault="00DD1D19" w:rsidP="00DD1D19">
      <w:pPr>
        <w:snapToGrid w:val="0"/>
        <w:spacing w:line="360" w:lineRule="exact"/>
        <w:ind w:leftChars="200" w:left="480"/>
        <w:jc w:val="both"/>
        <w:rPr>
          <w:rFonts w:ascii="Georgia" w:hAnsi="Georgia"/>
          <w:color w:val="000000"/>
          <w:sz w:val="20"/>
        </w:rPr>
      </w:pPr>
      <w:r w:rsidRPr="00DD1D19">
        <w:rPr>
          <w:rFonts w:ascii="Georgia" w:hAnsi="Georgia" w:hint="eastAsia"/>
          <w:color w:val="FF0000"/>
          <w:sz w:val="20"/>
        </w:rPr>
        <w:t>*</w:t>
      </w:r>
      <w:r w:rsidRPr="00DD1D19">
        <w:rPr>
          <w:rFonts w:ascii="Georgia" w:hAnsi="Georgia" w:hint="eastAsia"/>
          <w:color w:val="000000"/>
          <w:sz w:val="20"/>
        </w:rPr>
        <w:t>學生在大學國文與通識之修習方案有二：</w:t>
      </w:r>
    </w:p>
    <w:p w:rsidR="00DD1D19" w:rsidRPr="00DD1D19" w:rsidRDefault="00DD1D19" w:rsidP="00DD1D19">
      <w:pPr>
        <w:snapToGrid w:val="0"/>
        <w:spacing w:line="360" w:lineRule="exact"/>
        <w:ind w:left="1047"/>
        <w:jc w:val="both"/>
        <w:rPr>
          <w:rFonts w:ascii="Georgia" w:hAnsi="Georgia"/>
          <w:color w:val="000000"/>
          <w:sz w:val="20"/>
        </w:rPr>
      </w:pPr>
      <w:r w:rsidRPr="00DD1D19">
        <w:rPr>
          <w:rFonts w:ascii="Georgia" w:hAnsi="Georgia"/>
          <w:color w:val="000000"/>
          <w:sz w:val="20"/>
        </w:rPr>
        <w:t>6</w:t>
      </w:r>
      <w:r w:rsidRPr="00DD1D19">
        <w:rPr>
          <w:rFonts w:ascii="Georgia" w:hAnsi="Georgia" w:hint="eastAsia"/>
          <w:color w:val="000000"/>
          <w:sz w:val="20"/>
        </w:rPr>
        <w:t>學分大學國文</w:t>
      </w:r>
      <w:r w:rsidRPr="00DD1D19">
        <w:rPr>
          <w:rFonts w:ascii="Georgia" w:hAnsi="Georgia"/>
          <w:color w:val="000000"/>
          <w:sz w:val="20"/>
        </w:rPr>
        <w:t>+12</w:t>
      </w:r>
      <w:r w:rsidRPr="00DD1D19">
        <w:rPr>
          <w:rFonts w:ascii="Georgia" w:hAnsi="Georgia" w:hint="eastAsia"/>
          <w:color w:val="000000"/>
          <w:sz w:val="20"/>
        </w:rPr>
        <w:t>學分通識</w:t>
      </w:r>
      <w:r w:rsidRPr="00DD1D19">
        <w:rPr>
          <w:rFonts w:ascii="Georgia" w:hAnsi="Georgia"/>
          <w:color w:val="000000"/>
          <w:sz w:val="20"/>
        </w:rPr>
        <w:t xml:space="preserve"> (2</w:t>
      </w:r>
      <w:r w:rsidRPr="00DD1D19">
        <w:rPr>
          <w:rFonts w:ascii="Georgia" w:hAnsi="Georgia" w:hint="eastAsia"/>
          <w:color w:val="000000"/>
          <w:sz w:val="20"/>
        </w:rPr>
        <w:t>個指定領域</w:t>
      </w:r>
      <w:r w:rsidRPr="00DD1D19">
        <w:rPr>
          <w:rFonts w:ascii="Georgia" w:hAnsi="Georgia"/>
          <w:color w:val="000000"/>
          <w:sz w:val="20"/>
        </w:rPr>
        <w:t>)</w:t>
      </w:r>
      <w:r w:rsidRPr="00DD1D19">
        <w:rPr>
          <w:rFonts w:ascii="Georgia" w:hAnsi="Georgia" w:hint="eastAsia"/>
          <w:color w:val="000000"/>
          <w:sz w:val="20"/>
        </w:rPr>
        <w:t>；</w:t>
      </w:r>
    </w:p>
    <w:p w:rsidR="00DD1D19" w:rsidRPr="00DD1D19" w:rsidRDefault="00DD1D19" w:rsidP="00DD1D19">
      <w:pPr>
        <w:snapToGrid w:val="0"/>
        <w:spacing w:line="360" w:lineRule="exact"/>
        <w:ind w:left="1047"/>
        <w:jc w:val="both"/>
        <w:rPr>
          <w:rFonts w:ascii="Georgia" w:hAnsi="Georgia"/>
          <w:color w:val="000000"/>
          <w:sz w:val="20"/>
        </w:rPr>
      </w:pPr>
      <w:r w:rsidRPr="00DD1D19">
        <w:rPr>
          <w:rFonts w:ascii="Georgia" w:hAnsi="Georgia"/>
          <w:color w:val="000000"/>
          <w:sz w:val="20"/>
        </w:rPr>
        <w:t>3</w:t>
      </w:r>
      <w:r w:rsidRPr="00DD1D19">
        <w:rPr>
          <w:rFonts w:ascii="Georgia" w:hAnsi="Georgia" w:hint="eastAsia"/>
          <w:color w:val="000000"/>
          <w:sz w:val="20"/>
        </w:rPr>
        <w:t>學分大學國文</w:t>
      </w:r>
      <w:r w:rsidRPr="00DD1D19">
        <w:rPr>
          <w:rFonts w:ascii="Georgia" w:hAnsi="Georgia"/>
          <w:color w:val="000000"/>
          <w:sz w:val="20"/>
        </w:rPr>
        <w:t>+15</w:t>
      </w:r>
      <w:r w:rsidRPr="00DD1D19">
        <w:rPr>
          <w:rFonts w:ascii="Georgia" w:hAnsi="Georgia" w:hint="eastAsia"/>
          <w:color w:val="000000"/>
          <w:sz w:val="20"/>
        </w:rPr>
        <w:t>學分通識</w:t>
      </w:r>
      <w:r w:rsidRPr="00DD1D19">
        <w:rPr>
          <w:rFonts w:ascii="Georgia" w:hAnsi="Georgia"/>
          <w:color w:val="000000"/>
          <w:sz w:val="20"/>
        </w:rPr>
        <w:t xml:space="preserve"> (3</w:t>
      </w:r>
      <w:r w:rsidRPr="00DD1D19">
        <w:rPr>
          <w:rFonts w:ascii="Georgia" w:hAnsi="Georgia" w:hint="eastAsia"/>
          <w:color w:val="000000"/>
          <w:sz w:val="20"/>
        </w:rPr>
        <w:t>個指定領域</w:t>
      </w:r>
      <w:r w:rsidRPr="00DD1D19">
        <w:rPr>
          <w:rFonts w:ascii="Georgia" w:hAnsi="Georgia"/>
          <w:color w:val="000000"/>
          <w:sz w:val="20"/>
        </w:rPr>
        <w:t>)</w:t>
      </w:r>
      <w:r w:rsidRPr="00DD1D19">
        <w:rPr>
          <w:rFonts w:ascii="Georgia" w:hAnsi="Georgia" w:hint="eastAsia"/>
          <w:color w:val="000000"/>
          <w:sz w:val="20"/>
        </w:rPr>
        <w:t>。</w:t>
      </w:r>
    </w:p>
    <w:p w:rsidR="00DD1D19" w:rsidRPr="00DD1D19" w:rsidRDefault="00DD1D19" w:rsidP="00DD1D19">
      <w:pPr>
        <w:snapToGrid w:val="0"/>
        <w:spacing w:line="360" w:lineRule="exact"/>
        <w:ind w:left="480"/>
        <w:jc w:val="both"/>
        <w:rPr>
          <w:rFonts w:ascii="Calibri" w:hAnsi="Calibri"/>
          <w:sz w:val="20"/>
          <w:szCs w:val="22"/>
        </w:rPr>
      </w:pPr>
      <w:r w:rsidRPr="00DD1D19">
        <w:rPr>
          <w:rFonts w:ascii="新細明體" w:hAnsi="新細明體" w:hint="eastAsia"/>
          <w:color w:val="92D050"/>
          <w:sz w:val="20"/>
          <w:szCs w:val="22"/>
        </w:rPr>
        <w:t>◎</w:t>
      </w:r>
      <w:r w:rsidRPr="00DD1D19">
        <w:rPr>
          <w:rFonts w:ascii="新細明體" w:hAnsi="新細明體" w:hint="eastAsia"/>
          <w:sz w:val="20"/>
          <w:szCs w:val="22"/>
        </w:rPr>
        <w:t>本系</w:t>
      </w:r>
      <w:r w:rsidRPr="00DD1D19">
        <w:rPr>
          <w:rFonts w:ascii="Calibri" w:hAnsi="Calibri" w:hint="eastAsia"/>
          <w:sz w:val="20"/>
          <w:szCs w:val="22"/>
        </w:rPr>
        <w:t>指定應</w:t>
      </w:r>
      <w:proofErr w:type="gramStart"/>
      <w:r w:rsidRPr="00DD1D19">
        <w:rPr>
          <w:rFonts w:ascii="Calibri" w:hAnsi="Calibri" w:hint="eastAsia"/>
          <w:sz w:val="20"/>
          <w:szCs w:val="22"/>
        </w:rPr>
        <w:t>修習通識</w:t>
      </w:r>
      <w:proofErr w:type="gramEnd"/>
      <w:r w:rsidRPr="00DD1D19">
        <w:rPr>
          <w:rFonts w:ascii="Calibri" w:hAnsi="Calibri" w:hint="eastAsia"/>
          <w:sz w:val="20"/>
          <w:szCs w:val="22"/>
        </w:rPr>
        <w:t>課程領域為：</w:t>
      </w:r>
      <w:r w:rsidRPr="00DD1D19">
        <w:rPr>
          <w:rFonts w:ascii="Calibri" w:hAnsi="Calibri" w:hint="eastAsia"/>
          <w:sz w:val="20"/>
          <w:szCs w:val="22"/>
        </w:rPr>
        <w:t>A1-A5</w:t>
      </w:r>
      <w:r w:rsidRPr="00DD1D19">
        <w:rPr>
          <w:rFonts w:ascii="Calibri" w:hAnsi="Calibri" w:hint="eastAsia"/>
          <w:sz w:val="20"/>
          <w:szCs w:val="22"/>
        </w:rPr>
        <w:t>。</w:t>
      </w:r>
    </w:p>
    <w:p w:rsidR="00DD1D19" w:rsidRPr="00DD1D19" w:rsidRDefault="00DD1D19" w:rsidP="00DD1D19">
      <w:pPr>
        <w:snapToGrid w:val="0"/>
        <w:spacing w:line="360" w:lineRule="exact"/>
        <w:ind w:left="480"/>
        <w:jc w:val="both"/>
        <w:rPr>
          <w:rFonts w:ascii="Calibri" w:hAnsi="Calibri"/>
          <w:color w:val="FF0000"/>
          <w:sz w:val="20"/>
          <w:szCs w:val="22"/>
        </w:rPr>
      </w:pPr>
      <w:r w:rsidRPr="00DD1D19">
        <w:rPr>
          <w:rFonts w:ascii="新細明體" w:hAnsi="新細明體" w:hint="eastAsia"/>
          <w:color w:val="FF0000"/>
          <w:sz w:val="20"/>
          <w:szCs w:val="22"/>
        </w:rPr>
        <w:t>◎</w:t>
      </w:r>
      <w:r w:rsidRPr="00DD1D19">
        <w:rPr>
          <w:rFonts w:ascii="Calibri" w:hAnsi="Calibri" w:hint="eastAsia"/>
          <w:color w:val="FF0000"/>
          <w:sz w:val="20"/>
          <w:szCs w:val="22"/>
        </w:rPr>
        <w:t>109</w:t>
      </w:r>
      <w:r w:rsidRPr="00DD1D19">
        <w:rPr>
          <w:rFonts w:ascii="Calibri" w:hAnsi="Calibri" w:hint="eastAsia"/>
          <w:color w:val="FF0000"/>
          <w:sz w:val="20"/>
          <w:szCs w:val="22"/>
        </w:rPr>
        <w:t>學年度起，原微積分甲上，以微積分</w:t>
      </w:r>
      <w:r w:rsidRPr="00DD1D19">
        <w:rPr>
          <w:rFonts w:ascii="Calibri" w:hAnsi="Calibri" w:hint="eastAsia"/>
          <w:color w:val="FF0000"/>
          <w:sz w:val="20"/>
          <w:szCs w:val="22"/>
        </w:rPr>
        <w:t>1</w:t>
      </w:r>
      <w:r w:rsidRPr="00DD1D19">
        <w:rPr>
          <w:rFonts w:ascii="Calibri" w:hAnsi="Calibri" w:hint="eastAsia"/>
          <w:color w:val="FF0000"/>
          <w:sz w:val="20"/>
          <w:szCs w:val="22"/>
        </w:rPr>
        <w:t>、微積分</w:t>
      </w:r>
      <w:r w:rsidRPr="00DD1D19">
        <w:rPr>
          <w:rFonts w:ascii="Calibri" w:hAnsi="Calibri" w:hint="eastAsia"/>
          <w:color w:val="FF0000"/>
          <w:sz w:val="20"/>
          <w:szCs w:val="22"/>
        </w:rPr>
        <w:t>2</w:t>
      </w:r>
      <w:r w:rsidRPr="00DD1D19">
        <w:rPr>
          <w:rFonts w:ascii="Calibri" w:hAnsi="Calibri" w:hint="eastAsia"/>
          <w:color w:val="FF0000"/>
          <w:sz w:val="20"/>
          <w:szCs w:val="22"/>
        </w:rPr>
        <w:t>替代。</w:t>
      </w:r>
      <w:proofErr w:type="gramStart"/>
      <w:r w:rsidRPr="00DD1D19">
        <w:rPr>
          <w:rFonts w:ascii="Calibri" w:hAnsi="Calibri" w:hint="eastAsia"/>
          <w:color w:val="FF0000"/>
          <w:sz w:val="20"/>
          <w:szCs w:val="22"/>
        </w:rPr>
        <w:t>微積分甲下</w:t>
      </w:r>
      <w:proofErr w:type="gramEnd"/>
      <w:r w:rsidRPr="00DD1D19">
        <w:rPr>
          <w:rFonts w:ascii="Calibri" w:hAnsi="Calibri" w:hint="eastAsia"/>
          <w:color w:val="FF0000"/>
          <w:sz w:val="20"/>
          <w:szCs w:val="22"/>
        </w:rPr>
        <w:t>，以微積分</w:t>
      </w:r>
      <w:r w:rsidRPr="00DD1D19">
        <w:rPr>
          <w:rFonts w:ascii="Calibri" w:hAnsi="Calibri" w:hint="eastAsia"/>
          <w:color w:val="FF0000"/>
          <w:sz w:val="20"/>
          <w:szCs w:val="22"/>
        </w:rPr>
        <w:t>3</w:t>
      </w:r>
      <w:r w:rsidRPr="00DD1D19">
        <w:rPr>
          <w:rFonts w:ascii="Calibri" w:hAnsi="Calibri" w:hint="eastAsia"/>
          <w:color w:val="FF0000"/>
          <w:sz w:val="20"/>
          <w:szCs w:val="22"/>
        </w:rPr>
        <w:t>、微積分</w:t>
      </w:r>
      <w:r w:rsidRPr="00DD1D19">
        <w:rPr>
          <w:rFonts w:ascii="Calibri" w:hAnsi="Calibri" w:hint="eastAsia"/>
          <w:color w:val="FF0000"/>
          <w:sz w:val="20"/>
          <w:szCs w:val="22"/>
        </w:rPr>
        <w:t>4</w:t>
      </w:r>
      <w:r w:rsidRPr="00DD1D19">
        <w:rPr>
          <w:rFonts w:ascii="Calibri" w:hAnsi="Calibri" w:hint="eastAsia"/>
          <w:color w:val="FF0000"/>
          <w:sz w:val="20"/>
          <w:szCs w:val="22"/>
        </w:rPr>
        <w:t>替代。</w:t>
      </w:r>
    </w:p>
    <w:p w:rsidR="00DD1D19" w:rsidRPr="00DD1D19" w:rsidRDefault="00DD1D19" w:rsidP="00DD1D19">
      <w:pPr>
        <w:snapToGrid w:val="0"/>
        <w:spacing w:line="360" w:lineRule="exact"/>
        <w:ind w:left="480"/>
        <w:jc w:val="both"/>
        <w:rPr>
          <w:rFonts w:ascii="Calibri" w:hAnsi="Calibri"/>
          <w:color w:val="000000"/>
          <w:szCs w:val="22"/>
        </w:rPr>
      </w:pPr>
      <w:bookmarkStart w:id="0" w:name="_Hlk62649736"/>
      <w:r w:rsidRPr="00DD1D19">
        <w:rPr>
          <w:rFonts w:ascii="新細明體" w:hAnsi="新細明體" w:hint="eastAsia"/>
          <w:color w:val="000000"/>
          <w:sz w:val="20"/>
          <w:szCs w:val="22"/>
        </w:rPr>
        <w:t>☆</w:t>
      </w:r>
      <w:r w:rsidRPr="00DD1D19">
        <w:rPr>
          <w:rFonts w:ascii="新細明體" w:hAnsi="新細明體" w:cs="Arial" w:hint="eastAsia"/>
          <w:color w:val="000000"/>
          <w:kern w:val="0"/>
          <w:sz w:val="20"/>
        </w:rPr>
        <w:t>學士專題研究</w:t>
      </w:r>
      <w:r w:rsidRPr="00DD1D19">
        <w:rPr>
          <w:rFonts w:ascii="新細明體" w:hAnsi="新細明體" w:cs="Calibri" w:hint="eastAsia"/>
          <w:color w:val="000000"/>
          <w:sz w:val="20"/>
        </w:rPr>
        <w:t>大二下學期起每學期必修，至多5學期計5學分。</w:t>
      </w:r>
    </w:p>
    <w:bookmarkEnd w:id="0"/>
    <w:p w:rsidR="00DD1D19" w:rsidRPr="00DD1D19" w:rsidRDefault="00DD1D19" w:rsidP="00DD1D19">
      <w:pPr>
        <w:widowControl/>
        <w:shd w:val="clear" w:color="auto" w:fill="F9F9F9"/>
        <w:rPr>
          <w:rFonts w:ascii="Arial" w:hAnsi="Arial" w:cs="Arial"/>
          <w:b/>
          <w:bCs/>
          <w:color w:val="FF0000"/>
          <w:kern w:val="0"/>
          <w:szCs w:val="28"/>
        </w:rPr>
      </w:pPr>
      <w:proofErr w:type="gramStart"/>
      <w:r w:rsidRPr="00DD1D19">
        <w:rPr>
          <w:rFonts w:ascii="Arial" w:hAnsi="Arial" w:cs="Arial"/>
          <w:b/>
          <w:bCs/>
          <w:color w:val="000000"/>
          <w:kern w:val="0"/>
          <w:szCs w:val="28"/>
        </w:rPr>
        <w:t>系訂選修</w:t>
      </w:r>
      <w:proofErr w:type="gramEnd"/>
      <w:r w:rsidRPr="00DD1D19">
        <w:rPr>
          <w:rFonts w:ascii="Arial" w:hAnsi="Arial" w:cs="Arial"/>
          <w:b/>
          <w:bCs/>
          <w:color w:val="000000"/>
          <w:kern w:val="0"/>
          <w:szCs w:val="28"/>
        </w:rPr>
        <w:t>課程：</w:t>
      </w:r>
    </w:p>
    <w:tbl>
      <w:tblPr>
        <w:tblW w:w="5232" w:type="pct"/>
        <w:jc w:val="center"/>
        <w:tblLayout w:type="fixed"/>
        <w:tblLook w:val="04A0" w:firstRow="1" w:lastRow="0" w:firstColumn="1" w:lastColumn="0" w:noHBand="0" w:noVBand="1"/>
      </w:tblPr>
      <w:tblGrid>
        <w:gridCol w:w="1260"/>
        <w:gridCol w:w="1985"/>
        <w:gridCol w:w="2409"/>
        <w:gridCol w:w="3263"/>
        <w:gridCol w:w="2003"/>
      </w:tblGrid>
      <w:tr w:rsidR="00DD1D19" w:rsidRPr="00DD1D19" w:rsidTr="00DD1D19">
        <w:trPr>
          <w:trHeight w:val="272"/>
          <w:jc w:val="center"/>
        </w:trPr>
        <w:tc>
          <w:tcPr>
            <w:tcW w:w="5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</w:tcPr>
          <w:p w:rsidR="00DD1D19" w:rsidRPr="00DD1D19" w:rsidRDefault="00DD1D19" w:rsidP="00DD1D19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新細明體"/>
                <w:b/>
                <w:kern w:val="0"/>
                <w:szCs w:val="22"/>
              </w:rPr>
            </w:pPr>
            <w:r w:rsidRPr="00DD1D19">
              <w:rPr>
                <w:rFonts w:ascii="標楷體" w:eastAsia="標楷體" w:hAnsi="標楷體" w:cs="新細明體" w:hint="eastAsia"/>
                <w:b/>
                <w:kern w:val="0"/>
                <w:szCs w:val="22"/>
              </w:rPr>
              <w:t>大二下選修課程</w:t>
            </w:r>
          </w:p>
        </w:tc>
        <w:tc>
          <w:tcPr>
            <w:tcW w:w="351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D1D19" w:rsidRPr="00DD1D19" w:rsidRDefault="00DD1D19" w:rsidP="00DD1D1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2"/>
              </w:rPr>
            </w:pPr>
            <w:r w:rsidRPr="00DD1D19">
              <w:rPr>
                <w:rFonts w:ascii="標楷體" w:eastAsia="標楷體" w:hAnsi="標楷體" w:cs="新細明體" w:hint="eastAsia"/>
                <w:b/>
                <w:kern w:val="0"/>
                <w:szCs w:val="22"/>
              </w:rPr>
              <w:t>其他選修課程</w:t>
            </w:r>
          </w:p>
        </w:tc>
      </w:tr>
      <w:tr w:rsidR="00DD1D19" w:rsidRPr="00DD1D19" w:rsidTr="00DD1D19">
        <w:trPr>
          <w:trHeight w:val="200"/>
          <w:jc w:val="center"/>
        </w:trPr>
        <w:tc>
          <w:tcPr>
            <w:tcW w:w="57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noWrap/>
            <w:vAlign w:val="center"/>
          </w:tcPr>
          <w:p w:rsidR="00DD1D19" w:rsidRPr="00DD1D19" w:rsidRDefault="00DD1D19" w:rsidP="00DD1D1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bookmarkStart w:id="1" w:name="_Hlk66976609"/>
            <w:r w:rsidRPr="00DD1D1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綜合領域</w:t>
            </w:r>
          </w:p>
        </w:tc>
        <w:tc>
          <w:tcPr>
            <w:tcW w:w="909" w:type="pct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DD1D19" w:rsidRPr="00DD1D19" w:rsidRDefault="00DD1D19" w:rsidP="00DD1D19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數位生</w:t>
            </w:r>
            <w:proofErr w:type="gramStart"/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訊號處理(3)</w:t>
            </w:r>
          </w:p>
        </w:tc>
        <w:tc>
          <w:tcPr>
            <w:tcW w:w="2597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DD1D19" w:rsidRPr="00DD1D19" w:rsidRDefault="00DD1D19" w:rsidP="00DD1D19">
            <w:pPr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上學期</w:t>
            </w:r>
          </w:p>
        </w:tc>
        <w:tc>
          <w:tcPr>
            <w:tcW w:w="91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DD1D19" w:rsidRPr="00DD1D19" w:rsidRDefault="00DD1D19" w:rsidP="00DD1D1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下學期</w:t>
            </w:r>
          </w:p>
        </w:tc>
      </w:tr>
      <w:tr w:rsidR="00DD1D19" w:rsidRPr="00DD1D19" w:rsidTr="00DD1D19">
        <w:trPr>
          <w:trHeight w:val="822"/>
          <w:jc w:val="center"/>
        </w:trPr>
        <w:tc>
          <w:tcPr>
            <w:tcW w:w="57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noWrap/>
            <w:vAlign w:val="center"/>
          </w:tcPr>
          <w:p w:rsidR="00DD1D19" w:rsidRPr="00DD1D19" w:rsidRDefault="00DD1D19" w:rsidP="00DD1D1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9" w:type="pct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DD1D19" w:rsidRPr="00DD1D19" w:rsidRDefault="00DD1D19" w:rsidP="00DD1D19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</w:p>
        </w:tc>
        <w:tc>
          <w:tcPr>
            <w:tcW w:w="110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DD1D19" w:rsidRPr="00DD1D19" w:rsidRDefault="00DD1D19" w:rsidP="00DD1D19">
            <w:pPr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醫療儀器(3)</w:t>
            </w: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DD1D19" w:rsidRPr="00DD1D19" w:rsidRDefault="00DD1D19" w:rsidP="00DD1D19">
            <w:pPr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proofErr w:type="gramStart"/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用超音波學(3)</w:t>
            </w:r>
          </w:p>
          <w:p w:rsidR="00DD1D19" w:rsidRPr="00DD1D19" w:rsidRDefault="00DD1D19" w:rsidP="00DD1D19">
            <w:pPr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生</w:t>
            </w:r>
            <w:proofErr w:type="gramStart"/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創新與商業化(3)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DD1D19" w:rsidRPr="00DD1D19" w:rsidRDefault="008601B0" w:rsidP="00DD1D19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8601B0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疾病導向之臨床與基礎科學跨領域課程(3)</w:t>
            </w:r>
            <w:bookmarkStart w:id="2" w:name="_GoBack"/>
            <w:bookmarkEnd w:id="2"/>
          </w:p>
        </w:tc>
      </w:tr>
      <w:tr w:rsidR="00DD1D19" w:rsidRPr="00DD1D19" w:rsidTr="00DD1D19">
        <w:trPr>
          <w:trHeight w:val="604"/>
          <w:jc w:val="center"/>
        </w:trPr>
        <w:tc>
          <w:tcPr>
            <w:tcW w:w="5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noWrap/>
            <w:vAlign w:val="center"/>
          </w:tcPr>
          <w:p w:rsidR="00DD1D19" w:rsidRPr="00DD1D19" w:rsidRDefault="00DD1D19" w:rsidP="00DD1D1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DD1D1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生</w:t>
            </w:r>
            <w:proofErr w:type="gramStart"/>
            <w:r w:rsidRPr="00DD1D1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醫</w:t>
            </w:r>
            <w:proofErr w:type="gramEnd"/>
            <w:r w:rsidRPr="00DD1D1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材料</w:t>
            </w:r>
            <w:r w:rsidRPr="00DD1D19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領域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DD1D19" w:rsidRPr="00DD1D19" w:rsidRDefault="00DD1D19" w:rsidP="00DD1D19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生</w:t>
            </w:r>
            <w:proofErr w:type="gramStart"/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質能傳輸原理(3)</w:t>
            </w:r>
          </w:p>
        </w:tc>
        <w:tc>
          <w:tcPr>
            <w:tcW w:w="11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DD1D19" w:rsidRPr="00DD1D19" w:rsidRDefault="00DD1D19" w:rsidP="00DD1D19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組織工程原理與應用(3)</w:t>
            </w:r>
          </w:p>
          <w:p w:rsidR="00DD1D19" w:rsidRPr="00DD1D19" w:rsidRDefault="00DD1D19" w:rsidP="00DD1D19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proofErr w:type="gramStart"/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用高分子(3)</w:t>
            </w:r>
          </w:p>
          <w:p w:rsidR="00DD1D19" w:rsidRPr="00DD1D19" w:rsidRDefault="00DD1D19" w:rsidP="00DD1D19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力生物學導論(3)</w:t>
            </w:r>
          </w:p>
        </w:tc>
        <w:tc>
          <w:tcPr>
            <w:tcW w:w="149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DD1D19" w:rsidRPr="00DD1D19" w:rsidRDefault="00DD1D19" w:rsidP="00DD1D19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藥物傳輸系統(3)</w:t>
            </w:r>
          </w:p>
          <w:p w:rsidR="00DD1D19" w:rsidRPr="00DD1D19" w:rsidRDefault="00DD1D19" w:rsidP="00DD1D19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進階生物化學(3)</w:t>
            </w:r>
          </w:p>
        </w:tc>
        <w:tc>
          <w:tcPr>
            <w:tcW w:w="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DD1D19" w:rsidRPr="00DD1D19" w:rsidRDefault="00DD1D19" w:rsidP="00DD1D19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生物醫學材料概論(3) 再生醫學之原理與應用(2)</w:t>
            </w:r>
          </w:p>
        </w:tc>
      </w:tr>
      <w:tr w:rsidR="00DD1D19" w:rsidRPr="00DD1D19" w:rsidTr="00DD1D19">
        <w:trPr>
          <w:trHeight w:val="767"/>
          <w:jc w:val="center"/>
        </w:trPr>
        <w:tc>
          <w:tcPr>
            <w:tcW w:w="5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noWrap/>
            <w:vAlign w:val="center"/>
          </w:tcPr>
          <w:p w:rsidR="00DD1D19" w:rsidRPr="00DD1D19" w:rsidRDefault="00DD1D19" w:rsidP="00DD1D1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DD1D1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生物力學領域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DD1D19" w:rsidRPr="00DD1D19" w:rsidRDefault="00DD1D19" w:rsidP="00DD1D19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D1D19">
              <w:rPr>
                <w:rFonts w:ascii="細明體" w:eastAsia="細明體" w:hAnsi="細明體" w:cs="新細明體" w:hint="eastAsia"/>
                <w:color w:val="FF0000"/>
                <w:kern w:val="0"/>
                <w:sz w:val="18"/>
                <w:szCs w:val="18"/>
              </w:rPr>
              <w:t>*</w:t>
            </w:r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工程圖學(2)</w:t>
            </w:r>
          </w:p>
          <w:p w:rsidR="00DD1D19" w:rsidRPr="00DD1D19" w:rsidRDefault="00DD1D19" w:rsidP="00DD1D19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D1D19">
              <w:rPr>
                <w:rFonts w:ascii="細明體" w:eastAsia="細明體" w:hAnsi="細明體" w:cs="新細明體" w:hint="eastAsia"/>
                <w:color w:val="FF0000"/>
                <w:kern w:val="0"/>
                <w:sz w:val="18"/>
                <w:szCs w:val="18"/>
              </w:rPr>
              <w:t>*</w:t>
            </w:r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流體力學(3)</w:t>
            </w:r>
          </w:p>
        </w:tc>
        <w:tc>
          <w:tcPr>
            <w:tcW w:w="11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D1D19" w:rsidRPr="00DD1D19" w:rsidRDefault="00DD1D19" w:rsidP="00DD1D19">
            <w:pPr>
              <w:widowControl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DD1D19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人體神經肌肉骨骼生物力學(3)</w:t>
            </w:r>
          </w:p>
          <w:p w:rsidR="00DD1D19" w:rsidRPr="00DD1D19" w:rsidRDefault="00DD1D19" w:rsidP="00DD1D19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生</w:t>
            </w:r>
            <w:proofErr w:type="gramStart"/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機械工程實驗方法(3)</w:t>
            </w:r>
          </w:p>
        </w:tc>
        <w:tc>
          <w:tcPr>
            <w:tcW w:w="149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DD1D19" w:rsidRPr="00DD1D19" w:rsidRDefault="00DD1D19" w:rsidP="00DD1D19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電腦輔助工程分析(3</w:t>
            </w:r>
            <w:r w:rsidRPr="00DD1D19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)</w:t>
            </w:r>
          </w:p>
          <w:p w:rsidR="00DD1D19" w:rsidRPr="00DD1D19" w:rsidRDefault="00DD1D19" w:rsidP="00DD1D19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人體動作與力學分析(3)</w:t>
            </w:r>
          </w:p>
        </w:tc>
        <w:tc>
          <w:tcPr>
            <w:tcW w:w="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DD1D19" w:rsidRPr="00DD1D19" w:rsidRDefault="00DD1D19" w:rsidP="00DD1D19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生</w:t>
            </w:r>
            <w:proofErr w:type="gramStart"/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波動力學(3)</w:t>
            </w:r>
          </w:p>
          <w:p w:rsidR="00DD1D19" w:rsidRPr="00DD1D19" w:rsidRDefault="00DD1D19" w:rsidP="00DD1D19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D1D19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電腦輔助設計與製造(3)</w:t>
            </w:r>
          </w:p>
        </w:tc>
      </w:tr>
      <w:tr w:rsidR="00DD1D19" w:rsidRPr="00DD1D19" w:rsidTr="00DD1D19">
        <w:trPr>
          <w:trHeight w:val="1173"/>
          <w:jc w:val="center"/>
        </w:trPr>
        <w:tc>
          <w:tcPr>
            <w:tcW w:w="5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  <w:noWrap/>
            <w:vAlign w:val="center"/>
          </w:tcPr>
          <w:p w:rsidR="00DD1D19" w:rsidRPr="00DD1D19" w:rsidRDefault="00DD1D19" w:rsidP="00DD1D1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DD1D1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生</w:t>
            </w:r>
            <w:proofErr w:type="gramStart"/>
            <w:r w:rsidRPr="00DD1D1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醫</w:t>
            </w:r>
            <w:proofErr w:type="gramEnd"/>
            <w:r w:rsidRPr="00DD1D1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電子領域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DD1D19" w:rsidRPr="00DD1D19" w:rsidRDefault="00DD1D19" w:rsidP="00DD1D19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電子學二暨實驗(3)</w:t>
            </w:r>
          </w:p>
        </w:tc>
        <w:tc>
          <w:tcPr>
            <w:tcW w:w="11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D4B4"/>
            <w:vAlign w:val="center"/>
          </w:tcPr>
          <w:p w:rsidR="00DD1D19" w:rsidRPr="00DD1D19" w:rsidRDefault="00DD1D19" w:rsidP="00DD1D19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proofErr w:type="gramStart"/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微算機</w:t>
            </w:r>
            <w:proofErr w:type="gramEnd"/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應用(</w:t>
            </w:r>
            <w:r w:rsidRPr="00DD1D19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3)</w:t>
            </w:r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 xml:space="preserve"> </w:t>
            </w:r>
          </w:p>
          <w:p w:rsidR="00DD1D19" w:rsidRPr="00DD1D19" w:rsidRDefault="00DD1D19" w:rsidP="00DD1D19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電生理(3)</w:t>
            </w:r>
          </w:p>
          <w:p w:rsidR="00DD1D19" w:rsidRPr="00DD1D19" w:rsidRDefault="00DD1D19" w:rsidP="00DD1D19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proofErr w:type="gramStart"/>
            <w:r w:rsidRPr="00DD1D19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醫</w:t>
            </w:r>
            <w:proofErr w:type="gramEnd"/>
            <w:r w:rsidRPr="00DD1D19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用電子學</w:t>
            </w:r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(3)</w:t>
            </w:r>
          </w:p>
        </w:tc>
        <w:tc>
          <w:tcPr>
            <w:tcW w:w="149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DD1D19" w:rsidRPr="00DD1D19" w:rsidRDefault="00DD1D19" w:rsidP="00DD1D19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DD1D19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醫用微感</w:t>
            </w:r>
            <w:proofErr w:type="gramEnd"/>
            <w:r w:rsidRPr="00DD1D19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測器(3</w:t>
            </w:r>
            <w:r w:rsidRPr="00DD1D19"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  <w:t>)</w:t>
            </w:r>
          </w:p>
          <w:p w:rsidR="00DD1D19" w:rsidRPr="00DD1D19" w:rsidRDefault="00DD1D19" w:rsidP="00DD1D19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醫療器材品質認證系統(3)</w:t>
            </w:r>
          </w:p>
        </w:tc>
        <w:tc>
          <w:tcPr>
            <w:tcW w:w="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DD1D19" w:rsidRPr="00DD1D19" w:rsidRDefault="00DD1D19" w:rsidP="00DD1D19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生</w:t>
            </w:r>
            <w:proofErr w:type="gramStart"/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光電導論(3)</w:t>
            </w:r>
          </w:p>
          <w:p w:rsidR="00DD1D19" w:rsidRPr="00DD1D19" w:rsidRDefault="00DD1D19" w:rsidP="00DD1D19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醫學影像系統原理(3)</w:t>
            </w:r>
          </w:p>
          <w:p w:rsidR="00DD1D19" w:rsidRPr="00DD1D19" w:rsidRDefault="00DD1D19" w:rsidP="00DD1D19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proofErr w:type="gramStart"/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用電子系統設計(3)</w:t>
            </w:r>
          </w:p>
          <w:p w:rsidR="00DD1D19" w:rsidRPr="00DD1D19" w:rsidRDefault="00DD1D19" w:rsidP="00DD1D19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感覺神經生理(3)</w:t>
            </w:r>
          </w:p>
        </w:tc>
      </w:tr>
      <w:tr w:rsidR="00DD1D19" w:rsidRPr="00DD1D19" w:rsidTr="00DD1D19">
        <w:trPr>
          <w:trHeight w:val="1125"/>
          <w:jc w:val="center"/>
        </w:trPr>
        <w:tc>
          <w:tcPr>
            <w:tcW w:w="5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noWrap/>
            <w:vAlign w:val="center"/>
          </w:tcPr>
          <w:p w:rsidR="00DD1D19" w:rsidRPr="00DD1D19" w:rsidRDefault="00DD1D19" w:rsidP="00DD1D1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DD1D1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生</w:t>
            </w:r>
            <w:proofErr w:type="gramStart"/>
            <w:r w:rsidRPr="00DD1D1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醫</w:t>
            </w:r>
            <w:proofErr w:type="gramEnd"/>
            <w:r w:rsidRPr="00DD1D1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資訊領域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:rsidR="00DD1D19" w:rsidRPr="00DD1D19" w:rsidRDefault="00DD1D19" w:rsidP="00DD1D19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資料結構(3)</w:t>
            </w:r>
          </w:p>
        </w:tc>
        <w:tc>
          <w:tcPr>
            <w:tcW w:w="11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CCFF"/>
            <w:vAlign w:val="center"/>
          </w:tcPr>
          <w:p w:rsidR="00DD1D19" w:rsidRPr="00DD1D19" w:rsidRDefault="00DD1D19" w:rsidP="00DD1D19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D1D19">
              <w:rPr>
                <w:rFonts w:ascii="細明體" w:eastAsia="細明體" w:hAnsi="細明體" w:cs="新細明體" w:hint="eastAsia"/>
                <w:color w:val="FF0000"/>
                <w:kern w:val="0"/>
                <w:sz w:val="18"/>
                <w:szCs w:val="18"/>
              </w:rPr>
              <w:t>*</w:t>
            </w:r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演算法(</w:t>
            </w:r>
            <w:r w:rsidRPr="00DD1D19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3)</w:t>
            </w:r>
          </w:p>
          <w:p w:rsidR="00DD1D19" w:rsidRPr="00DD1D19" w:rsidRDefault="00DD1D19" w:rsidP="00DD1D19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proofErr w:type="gramStart"/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微算機</w:t>
            </w:r>
            <w:proofErr w:type="gramEnd"/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應用(</w:t>
            </w:r>
            <w:r w:rsidRPr="00DD1D19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3)</w:t>
            </w:r>
          </w:p>
          <w:p w:rsidR="00DD1D19" w:rsidRPr="00DD1D19" w:rsidRDefault="00DD1D19" w:rsidP="00DD1D19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深度學習在醫療影像分析上的應用(3)</w:t>
            </w:r>
          </w:p>
        </w:tc>
        <w:tc>
          <w:tcPr>
            <w:tcW w:w="149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:rsidR="00DD1D19" w:rsidRPr="00DD1D19" w:rsidRDefault="00DD1D19" w:rsidP="00DD1D19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基礎生</w:t>
            </w:r>
            <w:proofErr w:type="gramStart"/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影像處理技術(3</w:t>
            </w:r>
            <w:r w:rsidRPr="00DD1D19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)</w:t>
            </w:r>
          </w:p>
          <w:p w:rsidR="00DD1D19" w:rsidRPr="00DD1D19" w:rsidRDefault="00DD1D19" w:rsidP="00DD1D19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機器學習(3)</w:t>
            </w:r>
          </w:p>
          <w:p w:rsidR="00DD1D19" w:rsidRPr="00DD1D19" w:rsidRDefault="00DD1D19" w:rsidP="00DD1D19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D1D19">
              <w:rPr>
                <w:rFonts w:ascii="細明體" w:eastAsia="細明體" w:hAnsi="細明體" w:cs="新細明體" w:hint="eastAsia"/>
                <w:color w:val="FF0000"/>
                <w:kern w:val="0"/>
                <w:sz w:val="18"/>
                <w:szCs w:val="18"/>
              </w:rPr>
              <w:sym w:font="Wingdings" w:char="F075"/>
            </w:r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資料庫(3)</w:t>
            </w:r>
          </w:p>
        </w:tc>
        <w:tc>
          <w:tcPr>
            <w:tcW w:w="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:rsidR="00DD1D19" w:rsidRPr="00DD1D19" w:rsidRDefault="00DD1D19" w:rsidP="00DD1D19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D1D19">
              <w:rPr>
                <w:rFonts w:ascii="細明體" w:eastAsia="細明體" w:hAnsi="細明體" w:cs="新細明體" w:hint="eastAsia"/>
                <w:color w:val="FF0000"/>
                <w:kern w:val="0"/>
                <w:sz w:val="18"/>
                <w:szCs w:val="18"/>
              </w:rPr>
              <w:t>*</w:t>
            </w:r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生物資訊學(3)</w:t>
            </w:r>
          </w:p>
          <w:p w:rsidR="00DD1D19" w:rsidRPr="00DD1D19" w:rsidRDefault="00DD1D19" w:rsidP="00DD1D19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醫學影像系統原理(</w:t>
            </w:r>
            <w:r w:rsidRPr="00DD1D19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3)</w:t>
            </w:r>
          </w:p>
          <w:p w:rsidR="00DD1D19" w:rsidRPr="00DD1D19" w:rsidRDefault="00DD1D19" w:rsidP="00DD1D19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D1D1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醫學影像分析(3)</w:t>
            </w:r>
          </w:p>
        </w:tc>
      </w:tr>
    </w:tbl>
    <w:bookmarkEnd w:id="1"/>
    <w:p w:rsidR="00DD1D19" w:rsidRPr="00DD1D19" w:rsidRDefault="00DD1D19" w:rsidP="00DD1D19">
      <w:pPr>
        <w:widowControl/>
        <w:shd w:val="clear" w:color="auto" w:fill="F9F9F9"/>
        <w:snapToGrid w:val="0"/>
        <w:rPr>
          <w:rFonts w:ascii="Arial" w:hAnsi="Arial" w:cs="Arial"/>
          <w:color w:val="000000"/>
          <w:kern w:val="0"/>
          <w:sz w:val="18"/>
          <w:szCs w:val="20"/>
        </w:rPr>
      </w:pPr>
      <w:r w:rsidRPr="00DD1D19">
        <w:rPr>
          <w:rFonts w:ascii="Arial" w:hAnsi="Arial" w:cs="Arial"/>
          <w:color w:val="000000"/>
          <w:kern w:val="0"/>
          <w:sz w:val="18"/>
          <w:szCs w:val="20"/>
        </w:rPr>
        <w:t>通識課程：自</w:t>
      </w:r>
      <w:r w:rsidRPr="00DD1D19">
        <w:rPr>
          <w:rFonts w:ascii="Arial" w:hAnsi="Arial" w:cs="Arial"/>
          <w:color w:val="000000"/>
          <w:kern w:val="0"/>
          <w:sz w:val="18"/>
          <w:szCs w:val="20"/>
        </w:rPr>
        <w:t>105</w:t>
      </w:r>
      <w:r w:rsidRPr="00DD1D19">
        <w:rPr>
          <w:rFonts w:ascii="Arial" w:hAnsi="Arial" w:cs="Arial"/>
          <w:color w:val="000000"/>
          <w:kern w:val="0"/>
          <w:sz w:val="18"/>
          <w:szCs w:val="20"/>
        </w:rPr>
        <w:t>學年度起，凡在學及新入學學生，通識應修習</w:t>
      </w:r>
      <w:r w:rsidRPr="00DD1D19">
        <w:rPr>
          <w:rFonts w:ascii="Arial" w:hAnsi="Arial" w:cs="Arial"/>
          <w:color w:val="000000"/>
          <w:kern w:val="0"/>
          <w:sz w:val="18"/>
          <w:szCs w:val="20"/>
        </w:rPr>
        <w:t>15</w:t>
      </w:r>
      <w:r w:rsidRPr="00DD1D19">
        <w:rPr>
          <w:rFonts w:ascii="Arial" w:hAnsi="Arial" w:cs="Arial"/>
          <w:color w:val="000000"/>
          <w:kern w:val="0"/>
          <w:sz w:val="18"/>
          <w:szCs w:val="20"/>
        </w:rPr>
        <w:t>學分。</w:t>
      </w:r>
    </w:p>
    <w:p w:rsidR="00DD1D19" w:rsidRPr="00DD1D19" w:rsidRDefault="00DD1D19" w:rsidP="00DD1D19">
      <w:pPr>
        <w:widowControl/>
        <w:shd w:val="clear" w:color="auto" w:fill="F9F9F9"/>
        <w:snapToGrid w:val="0"/>
        <w:rPr>
          <w:rFonts w:ascii="Arial" w:hAnsi="Arial" w:cs="Arial"/>
          <w:color w:val="FF0000"/>
          <w:kern w:val="0"/>
          <w:sz w:val="18"/>
          <w:szCs w:val="20"/>
        </w:rPr>
      </w:pPr>
      <w:bookmarkStart w:id="3" w:name="_Hlk70583749"/>
      <w:r w:rsidRPr="00DD1D19">
        <w:rPr>
          <w:rFonts w:ascii="Arial" w:hAnsi="Arial" w:cs="Arial" w:hint="eastAsia"/>
          <w:color w:val="FF0000"/>
          <w:kern w:val="0"/>
          <w:sz w:val="18"/>
          <w:szCs w:val="20"/>
        </w:rPr>
        <w:t>選修科目中</w:t>
      </w:r>
      <w:r w:rsidRPr="00DD1D19">
        <w:rPr>
          <w:rFonts w:ascii="Arial" w:hAnsi="Arial" w:cs="Arial" w:hint="eastAsia"/>
          <w:color w:val="FF0000"/>
          <w:kern w:val="0"/>
          <w:sz w:val="18"/>
          <w:szCs w:val="20"/>
        </w:rPr>
        <w:t xml:space="preserve"> 29</w:t>
      </w:r>
      <w:r w:rsidRPr="00DD1D19">
        <w:rPr>
          <w:rFonts w:ascii="Arial" w:hAnsi="Arial" w:cs="Arial" w:hint="eastAsia"/>
          <w:color w:val="FF0000"/>
          <w:kern w:val="0"/>
          <w:sz w:val="18"/>
          <w:szCs w:val="20"/>
        </w:rPr>
        <w:t>學分限選本系課程，且修讀本系為雙主修之學生亦同。工程圖學、演算法、生物資訊學與流體力學此</w:t>
      </w:r>
      <w:r w:rsidRPr="00DD1D19">
        <w:rPr>
          <w:rFonts w:ascii="Arial" w:hAnsi="Arial" w:cs="Arial" w:hint="eastAsia"/>
          <w:color w:val="FF0000"/>
          <w:kern w:val="0"/>
          <w:sz w:val="18"/>
          <w:szCs w:val="20"/>
        </w:rPr>
        <w:t>4</w:t>
      </w:r>
      <w:r w:rsidRPr="00DD1D19">
        <w:rPr>
          <w:rFonts w:ascii="Arial" w:hAnsi="Arial" w:cs="Arial" w:hint="eastAsia"/>
          <w:color w:val="FF0000"/>
          <w:kern w:val="0"/>
          <w:sz w:val="18"/>
          <w:szCs w:val="20"/>
        </w:rPr>
        <w:t>門共</w:t>
      </w:r>
      <w:r w:rsidRPr="00DD1D19">
        <w:rPr>
          <w:rFonts w:ascii="Arial" w:hAnsi="Arial" w:cs="Arial" w:hint="eastAsia"/>
          <w:color w:val="FF0000"/>
          <w:kern w:val="0"/>
          <w:sz w:val="18"/>
          <w:szCs w:val="20"/>
        </w:rPr>
        <w:t>11</w:t>
      </w:r>
      <w:r w:rsidRPr="00DD1D19">
        <w:rPr>
          <w:rFonts w:ascii="Arial" w:hAnsi="Arial" w:cs="Arial" w:hint="eastAsia"/>
          <w:color w:val="FF0000"/>
          <w:kern w:val="0"/>
          <w:sz w:val="18"/>
          <w:szCs w:val="20"/>
        </w:rPr>
        <w:t>學分課程，可選修本系或外系開設之同名同學分課程；另可選修含有「資料庫」名稱之</w:t>
      </w:r>
      <w:r w:rsidRPr="00DD1D19">
        <w:rPr>
          <w:rFonts w:ascii="Arial" w:hAnsi="Arial" w:cs="Arial" w:hint="eastAsia"/>
          <w:color w:val="FF0000"/>
          <w:kern w:val="0"/>
          <w:sz w:val="18"/>
          <w:szCs w:val="20"/>
        </w:rPr>
        <w:t>3</w:t>
      </w:r>
      <w:r w:rsidRPr="00DD1D19">
        <w:rPr>
          <w:rFonts w:ascii="Arial" w:hAnsi="Arial" w:cs="Arial" w:hint="eastAsia"/>
          <w:color w:val="FF0000"/>
          <w:kern w:val="0"/>
          <w:sz w:val="18"/>
          <w:szCs w:val="20"/>
        </w:rPr>
        <w:t>學分外系開設課程</w:t>
      </w:r>
      <w:r w:rsidRPr="00DD1D19">
        <w:rPr>
          <w:rFonts w:ascii="Arial" w:hAnsi="Arial" w:cs="Arial" w:hint="eastAsia"/>
          <w:color w:val="FF0000"/>
          <w:kern w:val="0"/>
          <w:sz w:val="18"/>
          <w:szCs w:val="20"/>
        </w:rPr>
        <w:t>(</w:t>
      </w:r>
      <w:r w:rsidRPr="00DD1D19">
        <w:rPr>
          <w:rFonts w:ascii="Arial" w:hAnsi="Arial" w:cs="Arial" w:hint="eastAsia"/>
          <w:color w:val="FF0000"/>
          <w:kern w:val="0"/>
          <w:sz w:val="18"/>
          <w:szCs w:val="20"/>
        </w:rPr>
        <w:t>需先提交課程委員會認定通過方可選修</w:t>
      </w:r>
      <w:r w:rsidRPr="00DD1D19">
        <w:rPr>
          <w:rFonts w:ascii="Arial" w:hAnsi="Arial" w:cs="Arial" w:hint="eastAsia"/>
          <w:color w:val="FF0000"/>
          <w:kern w:val="0"/>
          <w:sz w:val="18"/>
          <w:szCs w:val="20"/>
        </w:rPr>
        <w:t>)</w:t>
      </w:r>
      <w:r w:rsidRPr="00DD1D19">
        <w:rPr>
          <w:rFonts w:ascii="Arial" w:hAnsi="Arial" w:cs="Arial" w:hint="eastAsia"/>
          <w:color w:val="FF0000"/>
          <w:kern w:val="0"/>
          <w:sz w:val="18"/>
          <w:szCs w:val="20"/>
        </w:rPr>
        <w:t>。</w:t>
      </w:r>
      <w:r w:rsidRPr="00DD1D19">
        <w:rPr>
          <w:rFonts w:ascii="Arial" w:hAnsi="Arial" w:cs="Arial" w:hint="eastAsia"/>
          <w:color w:val="FF0000"/>
          <w:kern w:val="0"/>
          <w:sz w:val="18"/>
          <w:szCs w:val="20"/>
        </w:rPr>
        <w:t xml:space="preserve"> </w:t>
      </w:r>
    </w:p>
    <w:bookmarkEnd w:id="3"/>
    <w:p w:rsidR="00DD1D19" w:rsidRPr="00DD1D19" w:rsidRDefault="00DD1D19" w:rsidP="00DD1D19">
      <w:pPr>
        <w:widowControl/>
        <w:snapToGrid w:val="0"/>
        <w:rPr>
          <w:rFonts w:ascii="新細明體" w:hAnsi="新細明體" w:cs="Calibri"/>
          <w:b/>
          <w:color w:val="000000"/>
          <w:kern w:val="0"/>
          <w:sz w:val="22"/>
          <w:szCs w:val="28"/>
        </w:rPr>
      </w:pPr>
      <w:r w:rsidRPr="00DD1D19">
        <w:rPr>
          <w:rFonts w:ascii="新細明體" w:hAnsi="新細明體" w:cs="Calibri" w:hint="eastAsia"/>
          <w:b/>
          <w:color w:val="000000"/>
          <w:kern w:val="0"/>
          <w:sz w:val="22"/>
          <w:szCs w:val="28"/>
        </w:rPr>
        <w:t>課程抵免：</w:t>
      </w:r>
    </w:p>
    <w:p w:rsidR="00DD1D19" w:rsidRPr="00DD1D19" w:rsidRDefault="00DD1D19" w:rsidP="00DD1D19">
      <w:pPr>
        <w:numPr>
          <w:ilvl w:val="0"/>
          <w:numId w:val="11"/>
        </w:numPr>
        <w:snapToGrid w:val="0"/>
        <w:ind w:left="357" w:hanging="357"/>
        <w:rPr>
          <w:rFonts w:ascii="新細明體" w:hAnsi="新細明體" w:cs="Calibri"/>
          <w:color w:val="000000"/>
          <w:kern w:val="0"/>
          <w:sz w:val="16"/>
        </w:rPr>
      </w:pPr>
      <w:r w:rsidRPr="00DD1D19">
        <w:rPr>
          <w:rFonts w:ascii="新細明體" w:hAnsi="新細明體" w:cs="Calibri" w:hint="eastAsia"/>
          <w:color w:val="000000"/>
          <w:kern w:val="0"/>
          <w:sz w:val="16"/>
        </w:rPr>
        <w:t>轉學生原校科目成績達</w:t>
      </w:r>
      <w:r w:rsidRPr="00DD1D19">
        <w:rPr>
          <w:rFonts w:ascii="新細明體" w:hAnsi="新細明體" w:cs="Calibri"/>
          <w:color w:val="000000"/>
          <w:kern w:val="0"/>
          <w:sz w:val="16"/>
        </w:rPr>
        <w:t>82</w:t>
      </w:r>
      <w:r w:rsidRPr="00DD1D19">
        <w:rPr>
          <w:rFonts w:ascii="新細明體" w:hAnsi="新細明體" w:cs="Calibri" w:hint="eastAsia"/>
          <w:color w:val="000000"/>
          <w:kern w:val="0"/>
          <w:sz w:val="16"/>
        </w:rPr>
        <w:t>分</w:t>
      </w:r>
      <w:r w:rsidRPr="00DD1D19">
        <w:rPr>
          <w:rFonts w:ascii="新細明體" w:hAnsi="新細明體" w:cs="Calibri"/>
          <w:color w:val="000000"/>
          <w:kern w:val="0"/>
          <w:sz w:val="16"/>
        </w:rPr>
        <w:t>(</w:t>
      </w:r>
      <w:r w:rsidRPr="00DD1D19">
        <w:rPr>
          <w:rFonts w:ascii="新細明體" w:hAnsi="新細明體" w:cs="Calibri" w:hint="eastAsia"/>
          <w:color w:val="000000"/>
          <w:kern w:val="0"/>
          <w:sz w:val="16"/>
        </w:rPr>
        <w:t>等第制成績</w:t>
      </w:r>
      <w:r w:rsidRPr="00DD1D19">
        <w:rPr>
          <w:rFonts w:ascii="新細明體" w:hAnsi="新細明體" w:cs="Calibri"/>
          <w:color w:val="000000"/>
          <w:kern w:val="0"/>
          <w:sz w:val="16"/>
        </w:rPr>
        <w:t>A</w:t>
      </w:r>
      <w:r w:rsidRPr="00DD1D19">
        <w:rPr>
          <w:rFonts w:ascii="新細明體" w:hAnsi="新細明體" w:cs="Calibri" w:hint="eastAsia"/>
          <w:color w:val="000000"/>
          <w:kern w:val="0"/>
          <w:sz w:val="16"/>
        </w:rPr>
        <w:t>-、等第積分</w:t>
      </w:r>
      <w:r w:rsidRPr="00DD1D19">
        <w:rPr>
          <w:rFonts w:ascii="新細明體" w:hAnsi="新細明體" w:cs="Calibri"/>
          <w:color w:val="000000"/>
          <w:kern w:val="0"/>
          <w:sz w:val="16"/>
        </w:rPr>
        <w:t>3.7)</w:t>
      </w:r>
      <w:r w:rsidRPr="00DD1D19">
        <w:rPr>
          <w:rFonts w:ascii="新細明體" w:hAnsi="新細明體" w:cs="Calibri" w:hint="eastAsia"/>
          <w:color w:val="000000"/>
          <w:kern w:val="0"/>
          <w:sz w:val="16"/>
        </w:rPr>
        <w:t>以上，該科目可辦理抵免，核准抵免學分數以5</w:t>
      </w:r>
      <w:r w:rsidRPr="00DD1D19">
        <w:rPr>
          <w:rFonts w:ascii="新細明體" w:hAnsi="新細明體" w:cs="Calibri"/>
          <w:color w:val="000000"/>
          <w:kern w:val="0"/>
          <w:sz w:val="16"/>
        </w:rPr>
        <w:t>0</w:t>
      </w:r>
      <w:r w:rsidRPr="00DD1D19">
        <w:rPr>
          <w:rFonts w:ascii="新細明體" w:hAnsi="新細明體" w:cs="Calibri" w:hint="eastAsia"/>
          <w:color w:val="000000"/>
          <w:kern w:val="0"/>
          <w:sz w:val="16"/>
        </w:rPr>
        <w:t>學分為限。請檢附原校成績單正本與課程</w:t>
      </w:r>
      <w:proofErr w:type="gramStart"/>
      <w:r w:rsidRPr="00DD1D19">
        <w:rPr>
          <w:rFonts w:ascii="新細明體" w:hAnsi="新細明體" w:cs="Calibri" w:hint="eastAsia"/>
          <w:color w:val="000000"/>
          <w:kern w:val="0"/>
          <w:sz w:val="16"/>
        </w:rPr>
        <w:t>大綱至系辦</w:t>
      </w:r>
      <w:proofErr w:type="gramEnd"/>
      <w:r w:rsidRPr="00DD1D19">
        <w:rPr>
          <w:rFonts w:ascii="新細明體" w:hAnsi="新細明體" w:cs="Calibri" w:hint="eastAsia"/>
          <w:color w:val="000000"/>
          <w:kern w:val="0"/>
          <w:sz w:val="16"/>
        </w:rPr>
        <w:t>辦理。經開課教師審查後，本系課程委員會認定、教務處審核通過後准予抵免。</w:t>
      </w:r>
    </w:p>
    <w:p w:rsidR="00DD1D19" w:rsidRPr="00DD1D19" w:rsidRDefault="00DD1D19" w:rsidP="00DD1D19">
      <w:pPr>
        <w:numPr>
          <w:ilvl w:val="0"/>
          <w:numId w:val="11"/>
        </w:numPr>
        <w:snapToGrid w:val="0"/>
        <w:ind w:left="357" w:hanging="357"/>
        <w:rPr>
          <w:rFonts w:ascii="新細明體" w:hAnsi="新細明體" w:cs="Calibri"/>
          <w:color w:val="000000"/>
          <w:kern w:val="0"/>
          <w:sz w:val="16"/>
        </w:rPr>
      </w:pPr>
      <w:r w:rsidRPr="00DD1D19">
        <w:rPr>
          <w:rFonts w:ascii="新細明體" w:hAnsi="新細明體" w:cs="Calibri" w:hint="eastAsia"/>
          <w:color w:val="000000"/>
          <w:kern w:val="0"/>
          <w:sz w:val="16"/>
        </w:rPr>
        <w:t>通識學分</w:t>
      </w:r>
      <w:proofErr w:type="gramStart"/>
      <w:r w:rsidRPr="00DD1D19">
        <w:rPr>
          <w:rFonts w:ascii="新細明體" w:hAnsi="新細明體" w:cs="Calibri" w:hint="eastAsia"/>
          <w:color w:val="000000"/>
          <w:kern w:val="0"/>
          <w:sz w:val="16"/>
        </w:rPr>
        <w:t>抵免由共同</w:t>
      </w:r>
      <w:proofErr w:type="gramEnd"/>
      <w:r w:rsidRPr="00DD1D19">
        <w:rPr>
          <w:rFonts w:ascii="新細明體" w:hAnsi="新細明體" w:cs="Calibri" w:hint="eastAsia"/>
          <w:color w:val="000000"/>
          <w:kern w:val="0"/>
          <w:sz w:val="16"/>
        </w:rPr>
        <w:t>教育中心審查，國文、英</w:t>
      </w:r>
      <w:r w:rsidRPr="00DD1D19">
        <w:rPr>
          <w:rFonts w:ascii="新細明體" w:hAnsi="新細明體" w:cs="Calibri"/>
          <w:color w:val="000000"/>
          <w:kern w:val="0"/>
          <w:sz w:val="16"/>
        </w:rPr>
        <w:t>(</w:t>
      </w:r>
      <w:r w:rsidRPr="00DD1D19">
        <w:rPr>
          <w:rFonts w:ascii="新細明體" w:hAnsi="新細明體" w:cs="Calibri" w:hint="eastAsia"/>
          <w:color w:val="000000"/>
          <w:kern w:val="0"/>
          <w:sz w:val="16"/>
        </w:rPr>
        <w:t>外</w:t>
      </w:r>
      <w:r w:rsidRPr="00DD1D19">
        <w:rPr>
          <w:rFonts w:ascii="新細明體" w:hAnsi="新細明體" w:cs="Calibri"/>
          <w:color w:val="000000"/>
          <w:kern w:val="0"/>
          <w:sz w:val="16"/>
        </w:rPr>
        <w:t>)</w:t>
      </w:r>
      <w:r w:rsidRPr="00DD1D19">
        <w:rPr>
          <w:rFonts w:ascii="新細明體" w:hAnsi="新細明體" w:cs="Calibri" w:hint="eastAsia"/>
          <w:color w:val="000000"/>
          <w:kern w:val="0"/>
          <w:sz w:val="16"/>
        </w:rPr>
        <w:t>文及體育學分</w:t>
      </w:r>
      <w:proofErr w:type="gramStart"/>
      <w:r w:rsidRPr="00DD1D19">
        <w:rPr>
          <w:rFonts w:ascii="新細明體" w:hAnsi="新細明體" w:cs="Calibri" w:hint="eastAsia"/>
          <w:color w:val="000000"/>
          <w:kern w:val="0"/>
          <w:sz w:val="16"/>
        </w:rPr>
        <w:t>抵免由開</w:t>
      </w:r>
      <w:proofErr w:type="gramEnd"/>
      <w:r w:rsidRPr="00DD1D19">
        <w:rPr>
          <w:rFonts w:ascii="新細明體" w:hAnsi="新細明體" w:cs="Calibri" w:hint="eastAsia"/>
          <w:color w:val="000000"/>
          <w:kern w:val="0"/>
          <w:sz w:val="16"/>
        </w:rPr>
        <w:t>課單位審核，服務學習學分抵</w:t>
      </w:r>
      <w:proofErr w:type="gramStart"/>
      <w:r w:rsidRPr="00DD1D19">
        <w:rPr>
          <w:rFonts w:ascii="新細明體" w:hAnsi="新細明體" w:cs="Calibri" w:hint="eastAsia"/>
          <w:color w:val="000000"/>
          <w:kern w:val="0"/>
          <w:sz w:val="16"/>
        </w:rPr>
        <w:t>免由學</w:t>
      </w:r>
      <w:proofErr w:type="gramEnd"/>
      <w:r w:rsidRPr="00DD1D19">
        <w:rPr>
          <w:rFonts w:ascii="新細明體" w:hAnsi="新細明體" w:cs="Calibri" w:hint="eastAsia"/>
          <w:color w:val="000000"/>
          <w:kern w:val="0"/>
          <w:sz w:val="16"/>
        </w:rPr>
        <w:t>務處審查。</w:t>
      </w:r>
    </w:p>
    <w:p w:rsidR="001C29AA" w:rsidRPr="00DD1D19" w:rsidRDefault="001C29AA" w:rsidP="00DD1D19"/>
    <w:sectPr w:rsidR="001C29AA" w:rsidRPr="00DD1D19" w:rsidSect="00B731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B84" w:rsidRDefault="00F13B84" w:rsidP="001C29AA">
      <w:r>
        <w:separator/>
      </w:r>
    </w:p>
  </w:endnote>
  <w:endnote w:type="continuationSeparator" w:id="0">
    <w:p w:rsidR="00F13B84" w:rsidRDefault="00F13B84" w:rsidP="001C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Book Antiqu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B84" w:rsidRDefault="00F13B84" w:rsidP="001C29AA">
      <w:r>
        <w:separator/>
      </w:r>
    </w:p>
  </w:footnote>
  <w:footnote w:type="continuationSeparator" w:id="0">
    <w:p w:rsidR="00F13B84" w:rsidRDefault="00F13B84" w:rsidP="001C2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107B6"/>
    <w:multiLevelType w:val="hybridMultilevel"/>
    <w:tmpl w:val="F61C5684"/>
    <w:lvl w:ilvl="0" w:tplc="78247B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8E76FD5"/>
    <w:multiLevelType w:val="hybridMultilevel"/>
    <w:tmpl w:val="0C28C764"/>
    <w:lvl w:ilvl="0" w:tplc="E6D8848A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2" w15:restartNumberingAfterBreak="0">
    <w:nsid w:val="2914222C"/>
    <w:multiLevelType w:val="hybridMultilevel"/>
    <w:tmpl w:val="57B2AD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441BCF"/>
    <w:multiLevelType w:val="hybridMultilevel"/>
    <w:tmpl w:val="C304260C"/>
    <w:lvl w:ilvl="0" w:tplc="1472E11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5148BC"/>
    <w:multiLevelType w:val="hybridMultilevel"/>
    <w:tmpl w:val="DD94FA98"/>
    <w:lvl w:ilvl="0" w:tplc="59E079B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C130EE"/>
    <w:multiLevelType w:val="hybridMultilevel"/>
    <w:tmpl w:val="05666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A7D84"/>
    <w:multiLevelType w:val="hybridMultilevel"/>
    <w:tmpl w:val="C304260C"/>
    <w:lvl w:ilvl="0" w:tplc="1472E11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4E31F7"/>
    <w:multiLevelType w:val="hybridMultilevel"/>
    <w:tmpl w:val="C304260C"/>
    <w:lvl w:ilvl="0" w:tplc="1472E11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DA2CE2"/>
    <w:multiLevelType w:val="hybridMultilevel"/>
    <w:tmpl w:val="233ACCE4"/>
    <w:lvl w:ilvl="0" w:tplc="E982BC16">
      <w:start w:val="1"/>
      <w:numFmt w:val="taiwaneseCountingThousand"/>
      <w:lvlText w:val="(%1)"/>
      <w:lvlJc w:val="left"/>
      <w:pPr>
        <w:ind w:left="777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ind w:left="4697" w:hanging="480"/>
      </w:pPr>
    </w:lvl>
  </w:abstractNum>
  <w:abstractNum w:abstractNumId="9" w15:restartNumberingAfterBreak="0">
    <w:nsid w:val="62B27FDD"/>
    <w:multiLevelType w:val="hybridMultilevel"/>
    <w:tmpl w:val="9D764838"/>
    <w:lvl w:ilvl="0" w:tplc="057A5E0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1674D7"/>
    <w:multiLevelType w:val="hybridMultilevel"/>
    <w:tmpl w:val="C304260C"/>
    <w:lvl w:ilvl="0" w:tplc="1472E11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F55EA6"/>
    <w:multiLevelType w:val="hybridMultilevel"/>
    <w:tmpl w:val="093A4276"/>
    <w:lvl w:ilvl="0" w:tplc="83FA7A9A">
      <w:start w:val="1"/>
      <w:numFmt w:val="taiwaneseCountingThousand"/>
      <w:lvlText w:val="(%1)"/>
      <w:lvlJc w:val="left"/>
      <w:pPr>
        <w:ind w:left="888" w:hanging="462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79C1418A"/>
    <w:multiLevelType w:val="hybridMultilevel"/>
    <w:tmpl w:val="1D5222C4"/>
    <w:lvl w:ilvl="0" w:tplc="FE024838">
      <w:start w:val="1"/>
      <w:numFmt w:val="taiwaneseCountingThousand"/>
      <w:lvlText w:val="%1、"/>
      <w:lvlJc w:val="left"/>
      <w:pPr>
        <w:ind w:left="540" w:hanging="540"/>
      </w:pPr>
      <w:rPr>
        <w:rFonts w:ascii="新細明體" w:eastAsia="新細明體" w:hAnsi="新細明體" w:cs="新細明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F43D5E"/>
    <w:multiLevelType w:val="multilevel"/>
    <w:tmpl w:val="0984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2"/>
  </w:num>
  <w:num w:numId="5">
    <w:abstractNumId w:val="1"/>
  </w:num>
  <w:num w:numId="6">
    <w:abstractNumId w:val="11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  <w:num w:numId="11">
    <w:abstractNumId w:val="7"/>
  </w:num>
  <w:num w:numId="12">
    <w:abstractNumId w:val="10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AA"/>
    <w:rsid w:val="00111CB0"/>
    <w:rsid w:val="001C29AA"/>
    <w:rsid w:val="006C6B9F"/>
    <w:rsid w:val="006F1363"/>
    <w:rsid w:val="008601B0"/>
    <w:rsid w:val="00BD1FC5"/>
    <w:rsid w:val="00DD1D19"/>
    <w:rsid w:val="00F1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CAF7E3-DED5-43D6-91D9-D28230A6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29A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29A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C29A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C29AA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C29AA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Salutation"/>
    <w:basedOn w:val="a"/>
    <w:next w:val="a"/>
    <w:link w:val="a4"/>
    <w:uiPriority w:val="99"/>
    <w:rsid w:val="001C29AA"/>
    <w:rPr>
      <w:szCs w:val="20"/>
    </w:rPr>
  </w:style>
  <w:style w:type="character" w:customStyle="1" w:styleId="a4">
    <w:name w:val="問候 字元"/>
    <w:basedOn w:val="a0"/>
    <w:link w:val="a3"/>
    <w:uiPriority w:val="99"/>
    <w:rsid w:val="001C29AA"/>
    <w:rPr>
      <w:rFonts w:ascii="Times New Roman" w:eastAsia="新細明體" w:hAnsi="Times New Roman" w:cs="Times New Roman"/>
      <w:szCs w:val="20"/>
    </w:rPr>
  </w:style>
  <w:style w:type="paragraph" w:styleId="a5">
    <w:name w:val="Body Text Indent"/>
    <w:basedOn w:val="a"/>
    <w:link w:val="a6"/>
    <w:uiPriority w:val="99"/>
    <w:rsid w:val="001C29AA"/>
    <w:pPr>
      <w:spacing w:line="400" w:lineRule="exact"/>
      <w:ind w:left="709" w:hanging="709"/>
    </w:pPr>
    <w:rPr>
      <w:rFonts w:eastAsia="標楷體"/>
      <w:szCs w:val="20"/>
    </w:rPr>
  </w:style>
  <w:style w:type="character" w:customStyle="1" w:styleId="a6">
    <w:name w:val="本文縮排 字元"/>
    <w:basedOn w:val="a0"/>
    <w:link w:val="a5"/>
    <w:uiPriority w:val="99"/>
    <w:rsid w:val="001C29AA"/>
    <w:rPr>
      <w:rFonts w:ascii="Times New Roman" w:eastAsia="標楷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C2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C29A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C2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C29AA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1C29AA"/>
    <w:pPr>
      <w:widowControl/>
      <w:ind w:leftChars="200" w:left="480"/>
    </w:pPr>
    <w:rPr>
      <w:rFonts w:ascii="Calibri" w:hAnsi="Calibri" w:cs="新細明體"/>
      <w:kern w:val="0"/>
    </w:rPr>
  </w:style>
  <w:style w:type="character" w:styleId="ac">
    <w:name w:val="Strong"/>
    <w:basedOn w:val="a0"/>
    <w:uiPriority w:val="22"/>
    <w:qFormat/>
    <w:rsid w:val="001C29A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C2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C29A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af0"/>
    <w:uiPriority w:val="99"/>
    <w:rsid w:val="001C29AA"/>
    <w:rPr>
      <w:rFonts w:ascii="細明體" w:eastAsia="細明體" w:hAnsi="Courier New"/>
      <w:szCs w:val="20"/>
    </w:rPr>
  </w:style>
  <w:style w:type="character" w:customStyle="1" w:styleId="af0">
    <w:name w:val="純文字 字元"/>
    <w:basedOn w:val="a0"/>
    <w:link w:val="af"/>
    <w:uiPriority w:val="99"/>
    <w:rsid w:val="001C29AA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1C29A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1">
    <w:name w:val="說明辦法首行"/>
    <w:basedOn w:val="a"/>
    <w:rsid w:val="001C29AA"/>
    <w:pPr>
      <w:widowControl/>
      <w:snapToGrid w:val="0"/>
      <w:spacing w:line="500" w:lineRule="exact"/>
      <w:ind w:left="964" w:hanging="964"/>
    </w:pPr>
    <w:rPr>
      <w:kern w:val="0"/>
      <w:sz w:val="32"/>
      <w:szCs w:val="32"/>
    </w:rPr>
  </w:style>
  <w:style w:type="character" w:styleId="af2">
    <w:name w:val="annotation reference"/>
    <w:basedOn w:val="a0"/>
    <w:uiPriority w:val="99"/>
    <w:semiHidden/>
    <w:unhideWhenUsed/>
    <w:rsid w:val="001C29A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C29AA"/>
  </w:style>
  <w:style w:type="character" w:customStyle="1" w:styleId="af4">
    <w:name w:val="註解文字 字元"/>
    <w:basedOn w:val="a0"/>
    <w:link w:val="af3"/>
    <w:uiPriority w:val="99"/>
    <w:semiHidden/>
    <w:rsid w:val="001C29AA"/>
    <w:rPr>
      <w:rFonts w:ascii="Times New Roman" w:eastAsia="新細明體" w:hAnsi="Times New Roman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C29AA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1C29AA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nhideWhenUsed/>
    <w:rsid w:val="001C29AA"/>
    <w:pPr>
      <w:widowControl/>
      <w:spacing w:before="100" w:beforeAutospacing="1" w:after="100" w:afterAutospacing="1" w:line="360" w:lineRule="atLeast"/>
    </w:pPr>
    <w:rPr>
      <w:rFonts w:ascii="新細明體" w:hAnsi="新細明體" w:cs="新細明體"/>
      <w:kern w:val="0"/>
    </w:rPr>
  </w:style>
  <w:style w:type="character" w:styleId="af7">
    <w:name w:val="Hyperlink"/>
    <w:basedOn w:val="a0"/>
    <w:uiPriority w:val="99"/>
    <w:unhideWhenUsed/>
    <w:rsid w:val="001C29AA"/>
    <w:rPr>
      <w:color w:val="0000FF"/>
      <w:u w:val="single"/>
    </w:rPr>
  </w:style>
  <w:style w:type="table" w:styleId="af8">
    <w:name w:val="Table Grid"/>
    <w:basedOn w:val="a1"/>
    <w:uiPriority w:val="39"/>
    <w:rsid w:val="001C29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1">
    <w:name w:val="st1"/>
    <w:rsid w:val="001C29AA"/>
  </w:style>
  <w:style w:type="paragraph" w:customStyle="1" w:styleId="10">
    <w:name w:val="清單段落1"/>
    <w:basedOn w:val="a"/>
    <w:rsid w:val="001C29A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DBME</dc:creator>
  <cp:keywords/>
  <dc:description/>
  <cp:lastModifiedBy>DBME</cp:lastModifiedBy>
  <cp:revision>3</cp:revision>
  <dcterms:created xsi:type="dcterms:W3CDTF">2021-09-28T00:25:00Z</dcterms:created>
  <dcterms:modified xsi:type="dcterms:W3CDTF">2021-11-09T05:48:00Z</dcterms:modified>
</cp:coreProperties>
</file>